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3A6B83" w:rsidRPr="003A6B83" w:rsidTr="003A6B83">
        <w:tc>
          <w:tcPr>
            <w:tcW w:w="7461" w:type="dxa"/>
          </w:tcPr>
          <w:p w:rsidR="003A6B83" w:rsidRPr="003A6B83" w:rsidRDefault="003A6B83" w:rsidP="003A6B83">
            <w:pPr>
              <w:numPr>
                <w:ilvl w:val="0"/>
                <w:numId w:val="21"/>
              </w:numPr>
              <w:shd w:val="clear" w:color="auto" w:fill="FFFFFF"/>
              <w:spacing w:before="240" w:after="100" w:afterAutospacing="1"/>
              <w:ind w:left="0"/>
              <w:rPr>
                <w:color w:val="000000"/>
                <w:sz w:val="20"/>
                <w:szCs w:val="20"/>
              </w:rPr>
            </w:pPr>
            <w:r w:rsidRPr="003A6B83">
              <w:rPr>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151765</wp:posOffset>
                  </wp:positionV>
                  <wp:extent cx="3601720" cy="414655"/>
                  <wp:effectExtent l="19050" t="0" r="0" b="0"/>
                  <wp:wrapSquare wrapText="bothSides"/>
                  <wp:docPr id="4" name="Picture 1" descr="http://textbooks.cpm.org/images/cc3/chap02/cc3_chap02_clos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3/chap02/cc3_chap02_clos_title.png"/>
                          <pic:cNvPicPr>
                            <a:picLocks noChangeAspect="1" noChangeArrowheads="1"/>
                          </pic:cNvPicPr>
                        </pic:nvPicPr>
                        <pic:blipFill>
                          <a:blip r:embed="rId5" cstate="print"/>
                          <a:srcRect/>
                          <a:stretch>
                            <a:fillRect/>
                          </a:stretch>
                        </pic:blipFill>
                        <pic:spPr bwMode="auto">
                          <a:xfrm>
                            <a:off x="0" y="0"/>
                            <a:ext cx="3601720" cy="414655"/>
                          </a:xfrm>
                          <a:prstGeom prst="rect">
                            <a:avLst/>
                          </a:prstGeom>
                          <a:noFill/>
                          <a:ln w="9525">
                            <a:noFill/>
                            <a:miter lim="800000"/>
                            <a:headEnd/>
                            <a:tailEnd/>
                          </a:ln>
                        </pic:spPr>
                      </pic:pic>
                    </a:graphicData>
                  </a:graphic>
                </wp:anchor>
              </w:drawing>
            </w:r>
            <w:r w:rsidRPr="003A6B83">
              <w:rPr>
                <w:color w:val="000000"/>
                <w:sz w:val="20"/>
                <w:szCs w:val="20"/>
              </w:rPr>
              <w:t>The activities below offer you a chance to reflect about what you have learned during this chapter.  As you work, look for concepts that you feel very comfortable with, ideas that you would like to learn more about, and topics you need more help with. </w:t>
            </w:r>
          </w:p>
          <w:p w:rsidR="003A6B83" w:rsidRPr="003A6B83" w:rsidRDefault="003A6B83" w:rsidP="003A6B83">
            <w:pPr>
              <w:pStyle w:val="Heading3"/>
              <w:numPr>
                <w:ilvl w:val="0"/>
                <w:numId w:val="21"/>
              </w:numPr>
              <w:shd w:val="clear" w:color="auto" w:fill="FFFFFF"/>
              <w:spacing w:before="480" w:beforeAutospacing="0" w:after="120" w:afterAutospacing="0"/>
              <w:ind w:left="0"/>
              <w:rPr>
                <w:rFonts w:asciiTheme="minorHAnsi" w:hAnsiTheme="minorHAnsi"/>
                <w:color w:val="000000"/>
                <w:sz w:val="20"/>
                <w:szCs w:val="20"/>
              </w:rPr>
            </w:pPr>
            <w:r w:rsidRPr="003A6B83">
              <w:rPr>
                <w:rFonts w:asciiTheme="minorHAnsi" w:hAnsiTheme="minorHAnsi"/>
                <w:color w:val="000000"/>
                <w:sz w:val="20"/>
                <w:szCs w:val="20"/>
              </w:rPr>
              <w:t>1. SUMMARIZING MY UNDERSTANDING</w:t>
            </w:r>
          </w:p>
          <w:p w:rsidR="003A6B83" w:rsidRPr="003A6B83" w:rsidRDefault="003A6B83" w:rsidP="003A6B83">
            <w:pPr>
              <w:numPr>
                <w:ilvl w:val="0"/>
                <w:numId w:val="21"/>
              </w:numPr>
              <w:shd w:val="clear" w:color="auto" w:fill="FFFFFF"/>
              <w:spacing w:before="240" w:after="100" w:afterAutospacing="1"/>
              <w:ind w:left="0"/>
              <w:rPr>
                <w:color w:val="000000"/>
                <w:sz w:val="20"/>
                <w:szCs w:val="20"/>
              </w:rPr>
            </w:pPr>
            <w:r w:rsidRPr="003A6B83">
              <w:rPr>
                <w:color w:val="000000"/>
                <w:sz w:val="20"/>
                <w:szCs w:val="20"/>
              </w:rPr>
              <w:t>This section gives you an opportunity to show what you know about the main math ideas in this chapter. </w:t>
            </w:r>
          </w:p>
          <w:p w:rsidR="003A6B83" w:rsidRPr="003A6B83" w:rsidRDefault="003A6B83" w:rsidP="003A6B83">
            <w:pPr>
              <w:numPr>
                <w:ilvl w:val="0"/>
                <w:numId w:val="21"/>
              </w:numPr>
              <w:shd w:val="clear" w:color="auto" w:fill="FFFFFF"/>
              <w:spacing w:before="240" w:after="100" w:afterAutospacing="1"/>
              <w:ind w:left="0"/>
              <w:rPr>
                <w:color w:val="000000"/>
                <w:sz w:val="20"/>
                <w:szCs w:val="20"/>
              </w:rPr>
            </w:pPr>
            <w:r w:rsidRPr="003A6B83">
              <w:rPr>
                <w:rStyle w:val="Strong"/>
                <w:color w:val="000000"/>
                <w:sz w:val="20"/>
                <w:szCs w:val="20"/>
              </w:rPr>
              <w:t>Simplifying and Solving Equations</w:t>
            </w:r>
          </w:p>
          <w:p w:rsidR="003A6B83" w:rsidRPr="003A6B83" w:rsidRDefault="003A6B83" w:rsidP="003A6B83">
            <w:pPr>
              <w:numPr>
                <w:ilvl w:val="0"/>
                <w:numId w:val="21"/>
              </w:numPr>
              <w:shd w:val="clear" w:color="auto" w:fill="FFFFFF"/>
              <w:spacing w:before="240" w:after="100" w:afterAutospacing="1"/>
              <w:ind w:left="0"/>
              <w:rPr>
                <w:color w:val="000000"/>
                <w:sz w:val="20"/>
                <w:szCs w:val="20"/>
              </w:rPr>
            </w:pPr>
            <w:r w:rsidRPr="003A6B83">
              <w:rPr>
                <w:color w:val="000000"/>
                <w:sz w:val="20"/>
                <w:szCs w:val="20"/>
              </w:rPr>
              <w:t>Obtain the</w:t>
            </w:r>
            <w:r w:rsidRPr="003A6B83">
              <w:rPr>
                <w:rStyle w:val="apple-converted-space"/>
                <w:color w:val="000000"/>
                <w:sz w:val="20"/>
                <w:szCs w:val="20"/>
              </w:rPr>
              <w:t> </w:t>
            </w:r>
            <w:hyperlink r:id="rId6" w:tgtFrame="_blank" w:history="1">
              <w:r w:rsidRPr="003A6B83">
                <w:rPr>
                  <w:rStyle w:val="Hyperlink"/>
                  <w:color w:val="4D7337"/>
                  <w:sz w:val="20"/>
                  <w:szCs w:val="20"/>
                </w:rPr>
                <w:t>Chapter 2 Closure Resource Page</w:t>
              </w:r>
            </w:hyperlink>
            <w:r w:rsidRPr="003A6B83">
              <w:rPr>
                <w:color w:val="000000"/>
                <w:sz w:val="20"/>
                <w:szCs w:val="20"/>
              </w:rPr>
              <w:t>, Simplifying/ Solving Graphic Organizer (GO), from your teacher. </w:t>
            </w:r>
          </w:p>
          <w:p w:rsidR="003A6B83" w:rsidRPr="003A6B83" w:rsidRDefault="003A6B83" w:rsidP="003A6B83">
            <w:pPr>
              <w:numPr>
                <w:ilvl w:val="0"/>
                <w:numId w:val="21"/>
              </w:numPr>
              <w:shd w:val="clear" w:color="auto" w:fill="FFFFFF"/>
              <w:spacing w:before="240" w:after="100" w:afterAutospacing="1"/>
              <w:ind w:left="0"/>
              <w:rPr>
                <w:color w:val="000000"/>
                <w:sz w:val="20"/>
                <w:szCs w:val="20"/>
              </w:rPr>
            </w:pPr>
            <w:r w:rsidRPr="003A6B83">
              <w:rPr>
                <w:rStyle w:val="Strong"/>
                <w:color w:val="000000"/>
                <w:sz w:val="20"/>
                <w:szCs w:val="20"/>
              </w:rPr>
              <w:t>Your Task:</w:t>
            </w:r>
          </w:p>
          <w:p w:rsidR="003A6B83" w:rsidRPr="003A6B83" w:rsidRDefault="003A6B83" w:rsidP="003A6B83">
            <w:pPr>
              <w:numPr>
                <w:ilvl w:val="1"/>
                <w:numId w:val="22"/>
              </w:numPr>
              <w:shd w:val="clear" w:color="auto" w:fill="FFFFFF"/>
              <w:spacing w:before="240" w:after="100" w:afterAutospacing="1"/>
              <w:ind w:left="720"/>
              <w:rPr>
                <w:color w:val="000000"/>
                <w:sz w:val="20"/>
                <w:szCs w:val="20"/>
              </w:rPr>
            </w:pPr>
            <w:r w:rsidRPr="003A6B83">
              <w:rPr>
                <w:color w:val="000000"/>
                <w:sz w:val="20"/>
                <w:szCs w:val="20"/>
              </w:rPr>
              <w:t>Imagine that you are the teacher for some students who have just finished this chapter.  You need to make a test to determine how well they know how to use algebra tiles to represent an equation as well as how to simplify and solve for the variable.</w:t>
            </w:r>
          </w:p>
          <w:p w:rsidR="003A6B83" w:rsidRDefault="003A6B83" w:rsidP="003A6B83">
            <w:pPr>
              <w:numPr>
                <w:ilvl w:val="1"/>
                <w:numId w:val="22"/>
              </w:numPr>
              <w:shd w:val="clear" w:color="auto" w:fill="FFFFFF"/>
              <w:spacing w:before="240" w:after="100" w:afterAutospacing="1"/>
              <w:ind w:left="720"/>
              <w:rPr>
                <w:color w:val="000000"/>
                <w:sz w:val="20"/>
                <w:szCs w:val="20"/>
              </w:rPr>
            </w:pPr>
            <w:r w:rsidRPr="003A6B83">
              <w:rPr>
                <w:color w:val="000000"/>
                <w:sz w:val="20"/>
                <w:szCs w:val="20"/>
              </w:rPr>
              <w:t>With your team, first brainstorm all of the things that such students would need to know about using algebra tiles.  This is the list of the concepts that you would assess with your test.</w:t>
            </w:r>
          </w:p>
          <w:p w:rsidR="003A6B83" w:rsidRDefault="003A6B83" w:rsidP="003A6B83">
            <w:pPr>
              <w:shd w:val="clear" w:color="auto" w:fill="FFFFFF"/>
              <w:spacing w:before="240" w:after="100" w:afterAutospacing="1"/>
              <w:rPr>
                <w:color w:val="000000"/>
                <w:sz w:val="20"/>
                <w:szCs w:val="20"/>
              </w:rPr>
            </w:pPr>
          </w:p>
          <w:p w:rsidR="003A6B83" w:rsidRPr="003A6B83" w:rsidRDefault="003A6B83" w:rsidP="003A6B83">
            <w:pPr>
              <w:shd w:val="clear" w:color="auto" w:fill="FFFFFF"/>
              <w:spacing w:before="240" w:after="100" w:afterAutospacing="1"/>
              <w:rPr>
                <w:color w:val="000000"/>
                <w:sz w:val="20"/>
                <w:szCs w:val="20"/>
              </w:rPr>
            </w:pPr>
          </w:p>
          <w:p w:rsidR="003A6B83" w:rsidRDefault="003A6B83" w:rsidP="003A6B83">
            <w:pPr>
              <w:numPr>
                <w:ilvl w:val="1"/>
                <w:numId w:val="22"/>
              </w:numPr>
              <w:shd w:val="clear" w:color="auto" w:fill="FFFFFF"/>
              <w:spacing w:before="240" w:after="100" w:afterAutospacing="1"/>
              <w:ind w:left="720"/>
              <w:rPr>
                <w:color w:val="000000"/>
                <w:sz w:val="20"/>
                <w:szCs w:val="20"/>
              </w:rPr>
            </w:pPr>
            <w:r w:rsidRPr="003A6B83">
              <w:rPr>
                <w:color w:val="000000"/>
                <w:sz w:val="20"/>
                <w:szCs w:val="20"/>
              </w:rPr>
              <w:t>Then, as a team, create one equation that would allow you, as the teacher, to assess the students’ understanding of many of the concepts that you listed.  Try to make your equation easy enough for the students to do, but challenging enough that you will be able to tell if they understand the list of concepts very well.</w:t>
            </w:r>
          </w:p>
          <w:p w:rsidR="003A6B83" w:rsidRDefault="003A6B83" w:rsidP="003A6B83">
            <w:pPr>
              <w:shd w:val="clear" w:color="auto" w:fill="FFFFFF"/>
              <w:spacing w:before="240" w:after="100" w:afterAutospacing="1"/>
              <w:rPr>
                <w:color w:val="000000"/>
                <w:sz w:val="20"/>
                <w:szCs w:val="20"/>
              </w:rPr>
            </w:pPr>
          </w:p>
          <w:p w:rsidR="003A6B83" w:rsidRPr="003A6B83" w:rsidRDefault="003A6B83" w:rsidP="003A6B83">
            <w:pPr>
              <w:shd w:val="clear" w:color="auto" w:fill="FFFFFF"/>
              <w:spacing w:before="240" w:after="100" w:afterAutospacing="1"/>
              <w:rPr>
                <w:color w:val="000000"/>
                <w:sz w:val="20"/>
                <w:szCs w:val="20"/>
              </w:rPr>
            </w:pPr>
          </w:p>
          <w:p w:rsidR="003A6B83" w:rsidRDefault="003A6B83" w:rsidP="003A6B83">
            <w:pPr>
              <w:numPr>
                <w:ilvl w:val="1"/>
                <w:numId w:val="22"/>
              </w:numPr>
              <w:shd w:val="clear" w:color="auto" w:fill="FFFFFF"/>
              <w:spacing w:before="240" w:after="100" w:afterAutospacing="1"/>
              <w:ind w:left="720"/>
              <w:rPr>
                <w:color w:val="000000"/>
                <w:sz w:val="20"/>
                <w:szCs w:val="20"/>
              </w:rPr>
            </w:pPr>
            <w:r w:rsidRPr="003A6B83">
              <w:rPr>
                <w:color w:val="000000"/>
                <w:sz w:val="20"/>
                <w:szCs w:val="20"/>
              </w:rPr>
              <w:lastRenderedPageBreak/>
              <w:t>Use the Chapter 2 Closure Graphic Organizer to create an answer key for the problem that you created.  Your key should help you assess the work that students turn in.  Be sure to include each step as a tile drawing and as a symbolic equation.  Also be sure to write an explanation of what the students would do at each step.  If your equation takes more than four steps, then continue your work on another piece of paper or on an additional GO page.</w:t>
            </w:r>
          </w:p>
          <w:p w:rsidR="003A6B83" w:rsidRDefault="003A6B83" w:rsidP="003A6B83">
            <w:pPr>
              <w:shd w:val="clear" w:color="auto" w:fill="FFFFFF"/>
              <w:spacing w:before="240" w:after="100" w:afterAutospacing="1"/>
              <w:rPr>
                <w:color w:val="000000"/>
                <w:sz w:val="20"/>
                <w:szCs w:val="20"/>
              </w:rPr>
            </w:pPr>
          </w:p>
          <w:p w:rsidR="003A6B83" w:rsidRPr="003A6B83" w:rsidRDefault="003A6B83" w:rsidP="003A6B83">
            <w:pPr>
              <w:shd w:val="clear" w:color="auto" w:fill="FFFFFF"/>
              <w:spacing w:before="240" w:after="100" w:afterAutospacing="1"/>
              <w:rPr>
                <w:color w:val="000000"/>
                <w:sz w:val="20"/>
                <w:szCs w:val="20"/>
              </w:rPr>
            </w:pPr>
          </w:p>
          <w:p w:rsidR="003A6B83" w:rsidRDefault="003A6B83" w:rsidP="003A6B83">
            <w:pPr>
              <w:numPr>
                <w:ilvl w:val="1"/>
                <w:numId w:val="22"/>
              </w:numPr>
              <w:shd w:val="clear" w:color="auto" w:fill="FFFFFF"/>
              <w:spacing w:before="240" w:after="100" w:afterAutospacing="1"/>
              <w:ind w:left="720"/>
              <w:rPr>
                <w:color w:val="000000"/>
                <w:sz w:val="20"/>
                <w:szCs w:val="20"/>
              </w:rPr>
            </w:pPr>
            <w:r w:rsidRPr="003A6B83">
              <w:rPr>
                <w:color w:val="000000"/>
                <w:sz w:val="20"/>
                <w:szCs w:val="20"/>
              </w:rPr>
              <w:t>Check your teammates’ answer keys for accuracy.</w:t>
            </w:r>
          </w:p>
          <w:p w:rsidR="003A6B83" w:rsidRDefault="003A6B83" w:rsidP="003A6B83">
            <w:pPr>
              <w:shd w:val="clear" w:color="auto" w:fill="FFFFFF"/>
              <w:spacing w:before="240" w:after="100" w:afterAutospacing="1"/>
              <w:rPr>
                <w:color w:val="000000"/>
                <w:sz w:val="20"/>
                <w:szCs w:val="20"/>
              </w:rPr>
            </w:pPr>
          </w:p>
          <w:p w:rsidR="003A6B83" w:rsidRPr="003A6B83" w:rsidRDefault="003A6B83" w:rsidP="003A6B83">
            <w:pPr>
              <w:shd w:val="clear" w:color="auto" w:fill="FFFFFF"/>
              <w:spacing w:before="240" w:after="100" w:afterAutospacing="1"/>
              <w:rPr>
                <w:color w:val="000000"/>
                <w:sz w:val="20"/>
                <w:szCs w:val="20"/>
              </w:rPr>
            </w:pPr>
          </w:p>
          <w:p w:rsidR="003A6B83" w:rsidRPr="003A6B83" w:rsidRDefault="003A6B83" w:rsidP="003A6B83">
            <w:pPr>
              <w:rPr>
                <w:sz w:val="20"/>
                <w:szCs w:val="20"/>
              </w:rPr>
            </w:pPr>
          </w:p>
        </w:tc>
      </w:tr>
    </w:tbl>
    <w:p w:rsidR="00D25BBF" w:rsidRPr="003A6B83" w:rsidRDefault="00D25BBF" w:rsidP="003A6B83">
      <w:pPr>
        <w:rPr>
          <w:sz w:val="20"/>
          <w:szCs w:val="20"/>
        </w:rPr>
      </w:pPr>
    </w:p>
    <w:sectPr w:rsidR="00D25BBF" w:rsidRPr="003A6B83"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6EBC"/>
    <w:multiLevelType w:val="multilevel"/>
    <w:tmpl w:val="E1EA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412A3"/>
    <w:multiLevelType w:val="multilevel"/>
    <w:tmpl w:val="5EA085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02C92"/>
    <w:multiLevelType w:val="multilevel"/>
    <w:tmpl w:val="2946E1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B74F96"/>
    <w:multiLevelType w:val="multilevel"/>
    <w:tmpl w:val="FC748630"/>
    <w:lvl w:ilvl="0">
      <w:start w:val="9"/>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9710887"/>
    <w:multiLevelType w:val="multilevel"/>
    <w:tmpl w:val="846CA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2C31C2"/>
    <w:multiLevelType w:val="multilevel"/>
    <w:tmpl w:val="1E226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85374"/>
    <w:multiLevelType w:val="multilevel"/>
    <w:tmpl w:val="8B6A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85CB4"/>
    <w:multiLevelType w:val="hybridMultilevel"/>
    <w:tmpl w:val="4822AF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1D5F4F"/>
    <w:multiLevelType w:val="hybridMultilevel"/>
    <w:tmpl w:val="599C3C90"/>
    <w:lvl w:ilvl="0" w:tplc="04090015">
      <w:start w:val="1"/>
      <w:numFmt w:val="upp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498D64EE"/>
    <w:multiLevelType w:val="hybridMultilevel"/>
    <w:tmpl w:val="94062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777C8F"/>
    <w:multiLevelType w:val="hybridMultilevel"/>
    <w:tmpl w:val="B914D1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B7509"/>
    <w:multiLevelType w:val="multilevel"/>
    <w:tmpl w:val="30D0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7E71DE"/>
    <w:multiLevelType w:val="multilevel"/>
    <w:tmpl w:val="46EC4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C228F"/>
    <w:multiLevelType w:val="hybridMultilevel"/>
    <w:tmpl w:val="0FA803F4"/>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4">
    <w:abstractNumId w:val="10"/>
  </w:num>
  <w:num w:numId="5">
    <w:abstractNumId w:val="7"/>
  </w:num>
  <w:num w:numId="6">
    <w:abstractNumId w:val="8"/>
  </w:num>
  <w:num w:numId="7">
    <w:abstractNumId w:val="13"/>
  </w:num>
  <w:num w:numId="8">
    <w:abstractNumId w:val="3"/>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2">
    <w:abstractNumId w:val="4"/>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13">
    <w:abstractNumId w:val="1"/>
  </w:num>
  <w:num w:numId="14">
    <w:abstractNumId w:val="2"/>
  </w:num>
  <w:num w:numId="15">
    <w:abstractNumId w:val="12"/>
  </w:num>
  <w:num w:numId="16">
    <w:abstractNumId w:val="12"/>
    <w:lvlOverride w:ilvl="0">
      <w:lvl w:ilvl="0">
        <w:numFmt w:val="decimal"/>
        <w:lvlText w:val=""/>
        <w:lvlJc w:val="left"/>
      </w:lvl>
    </w:lvlOverride>
    <w:lvlOverride w:ilvl="1">
      <w:lvl w:ilvl="1">
        <w:numFmt w:val="lowerLetter"/>
        <w:lvlText w:val="%2."/>
        <w:lvlJc w:val="left"/>
      </w:lvl>
    </w:lvlOverride>
  </w:num>
  <w:num w:numId="17">
    <w:abstractNumId w:val="9"/>
  </w:num>
  <w:num w:numId="18">
    <w:abstractNumId w:val="11"/>
  </w:num>
  <w:num w:numId="19">
    <w:abstractNumId w:val="1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0">
    <w:abstractNumId w:val="6"/>
  </w:num>
  <w:num w:numId="21">
    <w:abstractNumId w:val="5"/>
  </w:num>
  <w:num w:numId="22">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735A5"/>
    <w:rsid w:val="0016231C"/>
    <w:rsid w:val="0018527E"/>
    <w:rsid w:val="0025711F"/>
    <w:rsid w:val="00275C66"/>
    <w:rsid w:val="002B420C"/>
    <w:rsid w:val="003114EC"/>
    <w:rsid w:val="00312C7E"/>
    <w:rsid w:val="003A6B83"/>
    <w:rsid w:val="00405464"/>
    <w:rsid w:val="00430AD6"/>
    <w:rsid w:val="00511B97"/>
    <w:rsid w:val="005A054C"/>
    <w:rsid w:val="006476B8"/>
    <w:rsid w:val="00945957"/>
    <w:rsid w:val="00A33066"/>
    <w:rsid w:val="00BE1954"/>
    <w:rsid w:val="00C0457A"/>
    <w:rsid w:val="00C12083"/>
    <w:rsid w:val="00C517FD"/>
    <w:rsid w:val="00C715C0"/>
    <w:rsid w:val="00CB162E"/>
    <w:rsid w:val="00CD3490"/>
    <w:rsid w:val="00D25BBF"/>
    <w:rsid w:val="00D42A69"/>
    <w:rsid w:val="00F56F9F"/>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405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405464"/>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11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202107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m.org/pdfs/stuRes/CC3/chapter_02/CC3%20Ch%202%20Closure%20RP.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2</cp:revision>
  <dcterms:created xsi:type="dcterms:W3CDTF">2014-03-10T21:49:00Z</dcterms:created>
  <dcterms:modified xsi:type="dcterms:W3CDTF">2014-03-10T21:49:00Z</dcterms:modified>
</cp:coreProperties>
</file>