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6D5FD3" w:rsidRDefault="001868CA" w:rsidP="001868CA">
      <w:pPr>
        <w:jc w:val="right"/>
        <w:rPr>
          <w:sz w:val="20"/>
          <w:szCs w:val="20"/>
        </w:rPr>
      </w:pPr>
      <w:r w:rsidRPr="006D5FD3">
        <w:rPr>
          <w:sz w:val="20"/>
          <w:szCs w:val="20"/>
        </w:rPr>
        <w:t xml:space="preserve">Name: </w:t>
      </w:r>
      <w:r w:rsidRPr="006D5FD3">
        <w:rPr>
          <w:sz w:val="20"/>
          <w:szCs w:val="20"/>
          <w:u w:val="single"/>
        </w:rPr>
        <w:tab/>
      </w:r>
      <w:r w:rsidRPr="006D5FD3">
        <w:rPr>
          <w:sz w:val="20"/>
          <w:szCs w:val="20"/>
          <w:u w:val="single"/>
        </w:rPr>
        <w:tab/>
      </w:r>
      <w:r w:rsidRPr="006D5FD3">
        <w:rPr>
          <w:sz w:val="20"/>
          <w:szCs w:val="20"/>
          <w:u w:val="single"/>
        </w:rPr>
        <w:tab/>
      </w:r>
      <w:r w:rsidRPr="006D5FD3">
        <w:rPr>
          <w:sz w:val="20"/>
          <w:szCs w:val="20"/>
          <w:u w:val="single"/>
        </w:rPr>
        <w:tab/>
      </w:r>
      <w:r w:rsidRPr="006D5FD3">
        <w:rPr>
          <w:sz w:val="20"/>
          <w:szCs w:val="20"/>
          <w:u w:val="single"/>
        </w:rPr>
        <w:tab/>
      </w:r>
    </w:p>
    <w:p w:rsidR="001868CA" w:rsidRPr="006D5FD3" w:rsidRDefault="001868CA" w:rsidP="001868CA">
      <w:pPr>
        <w:jc w:val="right"/>
        <w:rPr>
          <w:sz w:val="20"/>
          <w:szCs w:val="20"/>
        </w:rPr>
      </w:pPr>
      <w:r w:rsidRPr="006D5FD3">
        <w:rPr>
          <w:sz w:val="20"/>
          <w:szCs w:val="20"/>
        </w:rPr>
        <w:t xml:space="preserve">Date: </w:t>
      </w:r>
      <w:r w:rsidRPr="006D5FD3">
        <w:rPr>
          <w:sz w:val="20"/>
          <w:szCs w:val="20"/>
          <w:u w:val="single"/>
        </w:rPr>
        <w:tab/>
      </w:r>
      <w:r w:rsidRPr="006D5FD3">
        <w:rPr>
          <w:sz w:val="20"/>
          <w:szCs w:val="20"/>
          <w:u w:val="single"/>
        </w:rPr>
        <w:tab/>
      </w:r>
      <w:r w:rsidRPr="006D5FD3">
        <w:rPr>
          <w:sz w:val="20"/>
          <w:szCs w:val="20"/>
          <w:u w:val="single"/>
        </w:rPr>
        <w:tab/>
      </w:r>
    </w:p>
    <w:p w:rsidR="001868CA" w:rsidRPr="006D5FD3" w:rsidRDefault="00F034EB" w:rsidP="001868CA">
      <w:pPr>
        <w:jc w:val="right"/>
        <w:rPr>
          <w:sz w:val="20"/>
          <w:szCs w:val="20"/>
        </w:rPr>
      </w:pPr>
      <w:r w:rsidRPr="006D5FD3">
        <w:rPr>
          <w:sz w:val="20"/>
          <w:szCs w:val="20"/>
        </w:rPr>
        <w:t xml:space="preserve">Lesson </w:t>
      </w:r>
      <w:r w:rsidR="000D5568" w:rsidRPr="006D5FD3">
        <w:rPr>
          <w:sz w:val="20"/>
          <w:szCs w:val="20"/>
        </w:rPr>
        <w:t>7</w:t>
      </w:r>
      <w:r w:rsidR="006D5FD3">
        <w:rPr>
          <w:sz w:val="20"/>
          <w:szCs w:val="20"/>
        </w:rPr>
        <w:t>.1.2</w:t>
      </w:r>
      <w:r w:rsidR="001868CA" w:rsidRPr="006D5FD3">
        <w:rPr>
          <w:sz w:val="20"/>
          <w:szCs w:val="20"/>
        </w:rPr>
        <w:t xml:space="preserve"> Homework</w:t>
      </w:r>
    </w:p>
    <w:p w:rsidR="006D5FD3" w:rsidRPr="006D5FD3" w:rsidRDefault="006D5FD3" w:rsidP="006D5FD3">
      <w:pPr>
        <w:numPr>
          <w:ilvl w:val="0"/>
          <w:numId w:val="15"/>
        </w:numPr>
        <w:shd w:val="clear" w:color="auto" w:fill="FFFFFF"/>
        <w:spacing w:before="240" w:after="100" w:afterAutospacing="1" w:line="240" w:lineRule="auto"/>
        <w:ind w:left="0"/>
        <w:rPr>
          <w:color w:val="000000"/>
          <w:sz w:val="20"/>
          <w:szCs w:val="20"/>
        </w:rPr>
      </w:pPr>
      <w:bookmarkStart w:id="0" w:name="4-2"/>
      <w:bookmarkStart w:id="1" w:name="4-7"/>
      <w:bookmarkStart w:id="2" w:name="5-5"/>
      <w:bookmarkEnd w:id="0"/>
      <w:bookmarkEnd w:id="1"/>
      <w:bookmarkEnd w:id="2"/>
      <w:r>
        <w:rPr>
          <w:b/>
          <w:bCs/>
          <w:noProof/>
          <w:color w:val="000000"/>
          <w:sz w:val="20"/>
          <w:szCs w:val="20"/>
        </w:rPr>
        <w:drawing>
          <wp:anchor distT="0" distB="0" distL="114300" distR="114300" simplePos="0" relativeHeight="251658240" behindDoc="0" locked="0" layoutInCell="1" allowOverlap="1">
            <wp:simplePos x="0" y="0"/>
            <wp:positionH relativeFrom="column">
              <wp:posOffset>5324475</wp:posOffset>
            </wp:positionH>
            <wp:positionV relativeFrom="paragraph">
              <wp:posOffset>30480</wp:posOffset>
            </wp:positionV>
            <wp:extent cx="1394460" cy="2795905"/>
            <wp:effectExtent l="19050" t="0" r="0" b="0"/>
            <wp:wrapSquare wrapText="bothSides"/>
            <wp:docPr id="10" name="Picture 1" descr="http://textbooks.cpm.org/images/cc3/chap07/CC3_7_17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7/CC3_7_17_chart.png"/>
                    <pic:cNvPicPr>
                      <a:picLocks noChangeAspect="1" noChangeArrowheads="1"/>
                    </pic:cNvPicPr>
                  </pic:nvPicPr>
                  <pic:blipFill>
                    <a:blip r:embed="rId5" cstate="print"/>
                    <a:srcRect/>
                    <a:stretch>
                      <a:fillRect/>
                    </a:stretch>
                  </pic:blipFill>
                  <pic:spPr bwMode="auto">
                    <a:xfrm>
                      <a:off x="0" y="0"/>
                      <a:ext cx="1394460" cy="2795905"/>
                    </a:xfrm>
                    <a:prstGeom prst="rect">
                      <a:avLst/>
                    </a:prstGeom>
                    <a:noFill/>
                    <a:ln w="9525">
                      <a:noFill/>
                      <a:miter lim="800000"/>
                      <a:headEnd/>
                      <a:tailEnd/>
                    </a:ln>
                  </pic:spPr>
                </pic:pic>
              </a:graphicData>
            </a:graphic>
          </wp:anchor>
        </w:drawing>
      </w:r>
      <w:r w:rsidRPr="006D5FD3">
        <w:rPr>
          <w:rStyle w:val="Strong"/>
          <w:color w:val="000000"/>
          <w:sz w:val="20"/>
          <w:szCs w:val="20"/>
        </w:rPr>
        <w:t>7-17. </w:t>
      </w:r>
      <w:r w:rsidRPr="006D5FD3">
        <w:rPr>
          <w:color w:val="000000"/>
          <w:sz w:val="20"/>
          <w:szCs w:val="20"/>
        </w:rPr>
        <w:t>HOW MUCH IS THAT CAR?</w:t>
      </w:r>
    </w:p>
    <w:p w:rsidR="006D5FD3" w:rsidRPr="006D5FD3" w:rsidRDefault="006D5FD3" w:rsidP="006D5FD3">
      <w:pPr>
        <w:shd w:val="clear" w:color="auto" w:fill="FFFFFF"/>
        <w:spacing w:before="240" w:after="100" w:afterAutospacing="1" w:line="240" w:lineRule="auto"/>
        <w:rPr>
          <w:color w:val="000000"/>
          <w:sz w:val="20"/>
          <w:szCs w:val="20"/>
        </w:rPr>
      </w:pPr>
      <w:r w:rsidRPr="006D5FD3">
        <w:rPr>
          <w:color w:val="000000"/>
          <w:sz w:val="20"/>
          <w:szCs w:val="20"/>
        </w:rPr>
        <w:t>Nate and Rick were still talking about cars.  Nate claimed that cars with more horsepower were more expensive than cars with less horsepower.  His reason was that his 300</w:t>
      </w:r>
      <w:r w:rsidRPr="006D5FD3">
        <w:rPr>
          <w:color w:val="000000"/>
          <w:sz w:val="20"/>
          <w:szCs w:val="20"/>
        </w:rPr>
        <w:noBreakHyphen/>
        <w:t>horsepower sports car was worth more than Rick’s 120</w:t>
      </w:r>
      <w:r w:rsidRPr="006D5FD3">
        <w:rPr>
          <w:color w:val="000000"/>
          <w:sz w:val="20"/>
          <w:szCs w:val="20"/>
        </w:rPr>
        <w:noBreakHyphen/>
        <w:t xml:space="preserve">horsepower small economy car.  To investigate Nate’s claim, the boys looked up information about their friends’ cars.  The table at right shows their results. </w:t>
      </w:r>
    </w:p>
    <w:p w:rsidR="006D5FD3" w:rsidRDefault="006D5FD3" w:rsidP="006D5FD3">
      <w:pPr>
        <w:numPr>
          <w:ilvl w:val="1"/>
          <w:numId w:val="16"/>
        </w:numPr>
        <w:shd w:val="clear" w:color="auto" w:fill="FFFFFF"/>
        <w:spacing w:before="240" w:after="100" w:afterAutospacing="1" w:line="240" w:lineRule="auto"/>
        <w:ind w:left="360" w:hanging="360"/>
        <w:rPr>
          <w:color w:val="000000"/>
          <w:sz w:val="20"/>
          <w:szCs w:val="20"/>
        </w:rPr>
      </w:pPr>
      <w:r w:rsidRPr="006D5FD3">
        <w:rPr>
          <w:color w:val="000000"/>
          <w:sz w:val="20"/>
          <w:szCs w:val="20"/>
        </w:rPr>
        <w:t>Does the information in the table support Nate’s claim that cars with more horsepower cost more?  Is there a relationship between horsepower and the price of a car? </w:t>
      </w:r>
    </w:p>
    <w:p w:rsidR="006D5FD3" w:rsidRPr="006D5FD3" w:rsidRDefault="006D5FD3" w:rsidP="006D5FD3">
      <w:pPr>
        <w:shd w:val="clear" w:color="auto" w:fill="FFFFFF"/>
        <w:spacing w:before="240" w:after="100" w:afterAutospacing="1" w:line="240" w:lineRule="auto"/>
        <w:ind w:left="360"/>
        <w:rPr>
          <w:color w:val="000000"/>
          <w:sz w:val="20"/>
          <w:szCs w:val="20"/>
        </w:rPr>
      </w:pPr>
    </w:p>
    <w:p w:rsidR="006D5FD3" w:rsidRPr="006D5FD3" w:rsidRDefault="006D5FD3" w:rsidP="006D5FD3">
      <w:pPr>
        <w:numPr>
          <w:ilvl w:val="1"/>
          <w:numId w:val="16"/>
        </w:numPr>
        <w:shd w:val="clear" w:color="auto" w:fill="FFFFFF"/>
        <w:spacing w:before="240" w:after="100" w:afterAutospacing="1" w:line="240" w:lineRule="auto"/>
        <w:ind w:left="360" w:hanging="360"/>
        <w:rPr>
          <w:color w:val="000000"/>
          <w:sz w:val="20"/>
          <w:szCs w:val="20"/>
        </w:rPr>
      </w:pPr>
      <w:r w:rsidRPr="006D5FD3">
        <w:rPr>
          <w:color w:val="000000"/>
          <w:sz w:val="20"/>
          <w:szCs w:val="20"/>
        </w:rPr>
        <w:t>Set up a graph and plot the points from the table.  Now do you believe Nate’s claim?  Explain your reasoning.  </w:t>
      </w:r>
    </w:p>
    <w:p w:rsidR="006D5FD3" w:rsidRPr="006D5FD3" w:rsidRDefault="006D5FD3" w:rsidP="006D5FD3">
      <w:pPr>
        <w:shd w:val="clear" w:color="auto" w:fill="FFFFFF"/>
        <w:spacing w:before="240" w:after="100" w:afterAutospacing="1" w:line="240" w:lineRule="auto"/>
        <w:rPr>
          <w:color w:val="000000"/>
          <w:sz w:val="20"/>
          <w:szCs w:val="20"/>
        </w:rPr>
      </w:pPr>
    </w:p>
    <w:p w:rsidR="006D5FD3" w:rsidRPr="006D5FD3" w:rsidRDefault="006D5FD3" w:rsidP="00A1428B">
      <w:pPr>
        <w:shd w:val="clear" w:color="auto" w:fill="FFFFFF"/>
        <w:spacing w:before="240" w:after="100" w:afterAutospacing="1" w:line="240" w:lineRule="auto"/>
        <w:rPr>
          <w:color w:val="000000"/>
          <w:sz w:val="20"/>
          <w:szCs w:val="20"/>
        </w:rPr>
      </w:pPr>
      <w:bookmarkStart w:id="3" w:name="7-18"/>
      <w:bookmarkEnd w:id="3"/>
      <w:r w:rsidRPr="006D5FD3">
        <w:rPr>
          <w:rStyle w:val="Strong"/>
          <w:color w:val="000000"/>
          <w:sz w:val="20"/>
          <w:szCs w:val="20"/>
        </w:rPr>
        <w:t>7-18.</w:t>
      </w:r>
      <w:r w:rsidRPr="006D5FD3">
        <w:rPr>
          <w:color w:val="000000"/>
          <w:sz w:val="20"/>
          <w:szCs w:val="20"/>
        </w:rPr>
        <w:t xml:space="preserve"> Look at the </w:t>
      </w:r>
      <w:proofErr w:type="spellStart"/>
      <w:r w:rsidRPr="006D5FD3">
        <w:rPr>
          <w:color w:val="000000"/>
          <w:sz w:val="20"/>
          <w:szCs w:val="20"/>
        </w:rPr>
        <w:t>scatterplots</w:t>
      </w:r>
      <w:proofErr w:type="spellEnd"/>
      <w:r w:rsidRPr="006D5FD3">
        <w:rPr>
          <w:color w:val="000000"/>
          <w:sz w:val="20"/>
          <w:szCs w:val="20"/>
        </w:rPr>
        <w:t xml:space="preserve"> and use your experience to decide which statement fits each </w:t>
      </w:r>
      <w:proofErr w:type="spellStart"/>
      <w:r w:rsidRPr="006D5FD3">
        <w:rPr>
          <w:color w:val="000000"/>
          <w:sz w:val="20"/>
          <w:szCs w:val="20"/>
        </w:rPr>
        <w:t>scatterplot</w:t>
      </w:r>
      <w:proofErr w:type="spellEnd"/>
      <w:r w:rsidRPr="006D5FD3">
        <w:rPr>
          <w:color w:val="000000"/>
          <w:sz w:val="20"/>
          <w:szCs w:val="20"/>
        </w:rPr>
        <w:t xml:space="preserve">.  If there is a relationship, describe it in a sentence. </w:t>
      </w:r>
    </w:p>
    <w:p w:rsidR="006D5FD3" w:rsidRPr="006D5FD3" w:rsidRDefault="006D5FD3" w:rsidP="006D5FD3">
      <w:pPr>
        <w:shd w:val="clear" w:color="auto" w:fill="FFFFFF"/>
        <w:spacing w:before="240" w:after="100" w:afterAutospacing="1" w:line="240" w:lineRule="auto"/>
        <w:rPr>
          <w:color w:val="000000"/>
          <w:sz w:val="20"/>
          <w:szCs w:val="20"/>
        </w:rPr>
      </w:pPr>
      <w:r w:rsidRPr="006D5FD3">
        <w:rPr>
          <w:noProof/>
          <w:color w:val="000000"/>
          <w:sz w:val="20"/>
          <w:szCs w:val="20"/>
        </w:rPr>
        <w:drawing>
          <wp:inline distT="0" distB="0" distL="0" distR="0">
            <wp:extent cx="4901565" cy="914400"/>
            <wp:effectExtent l="19050" t="0" r="0" b="0"/>
            <wp:docPr id="9" name="Picture 2" descr="http://textbooks.cpm.org/images/cc3/chap07/CC3_7_18_gra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7/CC3_7_18_graphs.png"/>
                    <pic:cNvPicPr>
                      <a:picLocks noChangeAspect="1" noChangeArrowheads="1"/>
                    </pic:cNvPicPr>
                  </pic:nvPicPr>
                  <pic:blipFill>
                    <a:blip r:embed="rId6" cstate="print"/>
                    <a:srcRect/>
                    <a:stretch>
                      <a:fillRect/>
                    </a:stretch>
                  </pic:blipFill>
                  <pic:spPr bwMode="auto">
                    <a:xfrm>
                      <a:off x="0" y="0"/>
                      <a:ext cx="4901565" cy="914400"/>
                    </a:xfrm>
                    <a:prstGeom prst="rect">
                      <a:avLst/>
                    </a:prstGeom>
                    <a:noFill/>
                    <a:ln w="9525">
                      <a:noFill/>
                      <a:miter lim="800000"/>
                      <a:headEnd/>
                      <a:tailEnd/>
                    </a:ln>
                  </pic:spPr>
                </pic:pic>
              </a:graphicData>
            </a:graphic>
          </wp:inline>
        </w:drawing>
      </w:r>
    </w:p>
    <w:p w:rsidR="006D5FD3" w:rsidRDefault="006D5FD3" w:rsidP="006D5FD3">
      <w:pPr>
        <w:numPr>
          <w:ilvl w:val="1"/>
          <w:numId w:val="21"/>
        </w:numPr>
        <w:shd w:val="clear" w:color="auto" w:fill="FFFFFF"/>
        <w:tabs>
          <w:tab w:val="clear" w:pos="1440"/>
          <w:tab w:val="num" w:pos="360"/>
        </w:tabs>
        <w:spacing w:before="240" w:after="100" w:afterAutospacing="1" w:line="240" w:lineRule="auto"/>
        <w:ind w:left="360"/>
        <w:rPr>
          <w:color w:val="000000"/>
          <w:sz w:val="20"/>
          <w:szCs w:val="20"/>
        </w:rPr>
      </w:pPr>
      <w:r w:rsidRPr="006D5FD3">
        <w:rPr>
          <w:color w:val="000000"/>
          <w:sz w:val="20"/>
          <w:szCs w:val="20"/>
        </w:rPr>
        <w:t>A city’s average daytime temperature in January and its latitude.  Recall that the equator is at 0° latitude and the poles are at 90° latitude.  </w:t>
      </w:r>
    </w:p>
    <w:p w:rsidR="006D5FD3" w:rsidRPr="006D5FD3" w:rsidRDefault="006D5FD3" w:rsidP="006D5FD3">
      <w:pPr>
        <w:shd w:val="clear" w:color="auto" w:fill="FFFFFF"/>
        <w:spacing w:before="240" w:after="100" w:afterAutospacing="1" w:line="240" w:lineRule="auto"/>
        <w:ind w:left="360"/>
        <w:rPr>
          <w:color w:val="000000"/>
          <w:sz w:val="20"/>
          <w:szCs w:val="20"/>
        </w:rPr>
      </w:pPr>
    </w:p>
    <w:p w:rsidR="006D5FD3" w:rsidRDefault="006D5FD3" w:rsidP="006D5FD3">
      <w:pPr>
        <w:numPr>
          <w:ilvl w:val="1"/>
          <w:numId w:val="21"/>
        </w:numPr>
        <w:shd w:val="clear" w:color="auto" w:fill="FFFFFF"/>
        <w:tabs>
          <w:tab w:val="clear" w:pos="1440"/>
          <w:tab w:val="num" w:pos="360"/>
        </w:tabs>
        <w:spacing w:before="240" w:after="100" w:afterAutospacing="1" w:line="240" w:lineRule="auto"/>
        <w:ind w:left="360"/>
        <w:rPr>
          <w:color w:val="000000"/>
          <w:sz w:val="20"/>
          <w:szCs w:val="20"/>
        </w:rPr>
      </w:pPr>
      <w:r w:rsidRPr="006D5FD3">
        <w:rPr>
          <w:color w:val="000000"/>
          <w:sz w:val="20"/>
          <w:szCs w:val="20"/>
        </w:rPr>
        <w:t>Weight of a car and its speed in a traffic jam on the freeway. </w:t>
      </w:r>
    </w:p>
    <w:p w:rsidR="006D5FD3" w:rsidRPr="006D5FD3" w:rsidRDefault="006D5FD3" w:rsidP="006D5FD3">
      <w:pPr>
        <w:shd w:val="clear" w:color="auto" w:fill="FFFFFF"/>
        <w:spacing w:before="240" w:after="100" w:afterAutospacing="1" w:line="240" w:lineRule="auto"/>
        <w:rPr>
          <w:color w:val="000000"/>
          <w:sz w:val="20"/>
          <w:szCs w:val="20"/>
        </w:rPr>
      </w:pPr>
    </w:p>
    <w:p w:rsidR="006D5FD3" w:rsidRDefault="006D5FD3" w:rsidP="006D5FD3">
      <w:pPr>
        <w:numPr>
          <w:ilvl w:val="1"/>
          <w:numId w:val="21"/>
        </w:numPr>
        <w:shd w:val="clear" w:color="auto" w:fill="FFFFFF"/>
        <w:tabs>
          <w:tab w:val="clear" w:pos="1440"/>
          <w:tab w:val="num" w:pos="360"/>
        </w:tabs>
        <w:spacing w:before="240" w:after="100" w:afterAutospacing="1" w:line="240" w:lineRule="auto"/>
        <w:ind w:left="360"/>
        <w:rPr>
          <w:color w:val="000000"/>
          <w:sz w:val="20"/>
          <w:szCs w:val="20"/>
        </w:rPr>
      </w:pPr>
      <w:r w:rsidRPr="006D5FD3">
        <w:rPr>
          <w:color w:val="000000"/>
          <w:sz w:val="20"/>
          <w:szCs w:val="20"/>
        </w:rPr>
        <w:t>Number of pets a student has at home and his or her grades. </w:t>
      </w:r>
    </w:p>
    <w:p w:rsidR="006D5FD3" w:rsidRPr="006D5FD3" w:rsidRDefault="006D5FD3" w:rsidP="006D5FD3">
      <w:pPr>
        <w:shd w:val="clear" w:color="auto" w:fill="FFFFFF"/>
        <w:spacing w:before="240" w:after="100" w:afterAutospacing="1" w:line="240" w:lineRule="auto"/>
        <w:rPr>
          <w:color w:val="000000"/>
          <w:sz w:val="20"/>
          <w:szCs w:val="20"/>
        </w:rPr>
      </w:pPr>
    </w:p>
    <w:p w:rsidR="006D5FD3" w:rsidRDefault="006D5FD3" w:rsidP="006D5FD3">
      <w:pPr>
        <w:numPr>
          <w:ilvl w:val="1"/>
          <w:numId w:val="21"/>
        </w:numPr>
        <w:shd w:val="clear" w:color="auto" w:fill="FFFFFF"/>
        <w:tabs>
          <w:tab w:val="clear" w:pos="1440"/>
          <w:tab w:val="num" w:pos="360"/>
        </w:tabs>
        <w:spacing w:before="240" w:after="100" w:afterAutospacing="1" w:line="240" w:lineRule="auto"/>
        <w:ind w:left="360"/>
        <w:rPr>
          <w:color w:val="000000"/>
          <w:sz w:val="20"/>
          <w:szCs w:val="20"/>
        </w:rPr>
      </w:pPr>
      <w:r w:rsidRPr="006D5FD3">
        <w:rPr>
          <w:color w:val="000000"/>
          <w:sz w:val="20"/>
          <w:szCs w:val="20"/>
        </w:rPr>
        <w:t>Cost of a person’s home and the value of his or her car.   </w:t>
      </w:r>
    </w:p>
    <w:p w:rsidR="006D5FD3" w:rsidRDefault="006D5FD3" w:rsidP="006D5FD3">
      <w:pPr>
        <w:shd w:val="clear" w:color="auto" w:fill="FFFFFF"/>
        <w:spacing w:before="240" w:after="100" w:afterAutospacing="1" w:line="240" w:lineRule="auto"/>
        <w:rPr>
          <w:color w:val="000000"/>
          <w:sz w:val="20"/>
          <w:szCs w:val="20"/>
        </w:rPr>
      </w:pPr>
    </w:p>
    <w:p w:rsidR="006D5FD3" w:rsidRDefault="006D5FD3" w:rsidP="006D5FD3">
      <w:pPr>
        <w:shd w:val="clear" w:color="auto" w:fill="FFFFFF"/>
        <w:spacing w:before="240" w:after="100" w:afterAutospacing="1" w:line="240" w:lineRule="auto"/>
        <w:rPr>
          <w:color w:val="000000"/>
          <w:sz w:val="20"/>
          <w:szCs w:val="20"/>
        </w:rPr>
      </w:pPr>
    </w:p>
    <w:p w:rsidR="006D5FD3" w:rsidRDefault="006D5FD3" w:rsidP="006D5FD3">
      <w:pPr>
        <w:shd w:val="clear" w:color="auto" w:fill="FFFFFF"/>
        <w:spacing w:before="240" w:after="100" w:afterAutospacing="1" w:line="240" w:lineRule="auto"/>
        <w:rPr>
          <w:color w:val="000000"/>
          <w:sz w:val="20"/>
          <w:szCs w:val="20"/>
        </w:rPr>
      </w:pPr>
    </w:p>
    <w:p w:rsidR="006D5FD3" w:rsidRPr="006D5FD3" w:rsidRDefault="006D5FD3" w:rsidP="006D5FD3">
      <w:pPr>
        <w:shd w:val="clear" w:color="auto" w:fill="FFFFFF"/>
        <w:spacing w:before="240" w:after="100" w:afterAutospacing="1" w:line="240" w:lineRule="auto"/>
        <w:rPr>
          <w:color w:val="000000"/>
          <w:sz w:val="20"/>
          <w:szCs w:val="20"/>
        </w:rPr>
      </w:pPr>
    </w:p>
    <w:p w:rsidR="006D5FD3" w:rsidRPr="006D5FD3" w:rsidRDefault="006D5FD3" w:rsidP="00A1428B">
      <w:pPr>
        <w:shd w:val="clear" w:color="auto" w:fill="FFFFFF"/>
        <w:spacing w:before="240" w:after="100" w:afterAutospacing="1" w:line="240" w:lineRule="auto"/>
        <w:rPr>
          <w:color w:val="000000"/>
          <w:sz w:val="20"/>
          <w:szCs w:val="20"/>
        </w:rPr>
      </w:pPr>
      <w:bookmarkStart w:id="4" w:name="7-19"/>
      <w:bookmarkEnd w:id="4"/>
      <w:r w:rsidRPr="006D5FD3">
        <w:rPr>
          <w:rStyle w:val="Strong"/>
          <w:color w:val="000000"/>
          <w:sz w:val="20"/>
          <w:szCs w:val="20"/>
        </w:rPr>
        <w:lastRenderedPageBreak/>
        <w:t>7-19. </w:t>
      </w:r>
      <w:r w:rsidRPr="006D5FD3">
        <w:rPr>
          <w:color w:val="000000"/>
          <w:sz w:val="20"/>
          <w:szCs w:val="20"/>
        </w:rPr>
        <w:t xml:space="preserve">Match the system of equations in the left column with its solution in the right column.   </w:t>
      </w:r>
    </w:p>
    <w:tbl>
      <w:tblPr>
        <w:tblW w:w="8372" w:type="dxa"/>
        <w:tblCellSpacing w:w="7" w:type="dxa"/>
        <w:tblCellMar>
          <w:left w:w="0" w:type="dxa"/>
          <w:right w:w="0" w:type="dxa"/>
        </w:tblCellMar>
        <w:tblLook w:val="04A0"/>
      </w:tblPr>
      <w:tblGrid>
        <w:gridCol w:w="3568"/>
        <w:gridCol w:w="4804"/>
      </w:tblGrid>
      <w:tr w:rsidR="006D5FD3" w:rsidRPr="006D5FD3" w:rsidTr="006D5FD3">
        <w:trPr>
          <w:tblCellSpacing w:w="7" w:type="dxa"/>
        </w:trPr>
        <w:tc>
          <w:tcPr>
            <w:tcW w:w="0" w:type="auto"/>
            <w:tcMar>
              <w:top w:w="72" w:type="dxa"/>
              <w:left w:w="72" w:type="dxa"/>
              <w:bottom w:w="72" w:type="dxa"/>
              <w:right w:w="72" w:type="dxa"/>
            </w:tcMar>
            <w:vAlign w:val="center"/>
            <w:hideMark/>
          </w:tcPr>
          <w:p w:rsidR="006D5FD3" w:rsidRPr="006D5FD3" w:rsidRDefault="006D5FD3">
            <w:pPr>
              <w:spacing w:before="360" w:after="480"/>
              <w:rPr>
                <w:sz w:val="20"/>
                <w:szCs w:val="20"/>
              </w:rPr>
            </w:pPr>
            <w:r w:rsidRPr="006D5FD3">
              <w:rPr>
                <w:sz w:val="20"/>
                <w:szCs w:val="20"/>
              </w:rPr>
              <w:t>a.      6</w:t>
            </w:r>
            <w:r w:rsidRPr="006D5FD3">
              <w:rPr>
                <w:rStyle w:val="Emphasis"/>
                <w:sz w:val="20"/>
                <w:szCs w:val="20"/>
              </w:rPr>
              <w:t>x</w:t>
            </w:r>
            <w:r w:rsidRPr="006D5FD3">
              <w:rPr>
                <w:sz w:val="20"/>
                <w:szCs w:val="20"/>
              </w:rPr>
              <w:t> − </w:t>
            </w:r>
            <w:r w:rsidRPr="006D5FD3">
              <w:rPr>
                <w:rStyle w:val="Emphasis"/>
                <w:sz w:val="20"/>
                <w:szCs w:val="20"/>
              </w:rPr>
              <w:t>y</w:t>
            </w:r>
            <w:r w:rsidRPr="006D5FD3">
              <w:rPr>
                <w:sz w:val="20"/>
                <w:szCs w:val="20"/>
              </w:rPr>
              <w:t> = 4</w:t>
            </w:r>
            <w:r w:rsidRPr="006D5FD3">
              <w:rPr>
                <w:sz w:val="20"/>
                <w:szCs w:val="20"/>
              </w:rPr>
              <w:br/>
              <w:t>         3</w:t>
            </w:r>
            <w:r w:rsidRPr="006D5FD3">
              <w:rPr>
                <w:rStyle w:val="Emphasis"/>
                <w:sz w:val="20"/>
                <w:szCs w:val="20"/>
              </w:rPr>
              <w:t>x</w:t>
            </w:r>
            <w:r w:rsidRPr="006D5FD3">
              <w:rPr>
                <w:sz w:val="20"/>
                <w:szCs w:val="20"/>
              </w:rPr>
              <w:t> + </w:t>
            </w:r>
            <w:r w:rsidRPr="006D5FD3">
              <w:rPr>
                <w:rStyle w:val="Emphasis"/>
                <w:sz w:val="20"/>
                <w:szCs w:val="20"/>
              </w:rPr>
              <w:t>y</w:t>
            </w:r>
            <w:r w:rsidRPr="006D5FD3">
              <w:rPr>
                <w:sz w:val="20"/>
                <w:szCs w:val="20"/>
              </w:rPr>
              <w:t> = 5   </w:t>
            </w:r>
          </w:p>
        </w:tc>
        <w:tc>
          <w:tcPr>
            <w:tcW w:w="0" w:type="auto"/>
            <w:tcMar>
              <w:top w:w="72" w:type="dxa"/>
              <w:left w:w="72" w:type="dxa"/>
              <w:bottom w:w="72" w:type="dxa"/>
              <w:right w:w="72" w:type="dxa"/>
            </w:tcMar>
            <w:vAlign w:val="center"/>
            <w:hideMark/>
          </w:tcPr>
          <w:p w:rsidR="006D5FD3" w:rsidRPr="006D5FD3" w:rsidRDefault="006D5FD3">
            <w:pPr>
              <w:spacing w:before="360" w:after="480"/>
              <w:rPr>
                <w:sz w:val="20"/>
                <w:szCs w:val="20"/>
              </w:rPr>
            </w:pPr>
            <w:r w:rsidRPr="006D5FD3">
              <w:rPr>
                <w:sz w:val="20"/>
                <w:szCs w:val="20"/>
              </w:rPr>
              <w:t>1.      (0, –4)  </w:t>
            </w:r>
          </w:p>
        </w:tc>
      </w:tr>
      <w:tr w:rsidR="006D5FD3" w:rsidRPr="006D5FD3" w:rsidTr="006D5FD3">
        <w:trPr>
          <w:tblCellSpacing w:w="7" w:type="dxa"/>
        </w:trPr>
        <w:tc>
          <w:tcPr>
            <w:tcW w:w="0" w:type="auto"/>
            <w:tcMar>
              <w:top w:w="72" w:type="dxa"/>
              <w:left w:w="72" w:type="dxa"/>
              <w:bottom w:w="72" w:type="dxa"/>
              <w:right w:w="72" w:type="dxa"/>
            </w:tcMar>
            <w:vAlign w:val="center"/>
            <w:hideMark/>
          </w:tcPr>
          <w:p w:rsidR="006D5FD3" w:rsidRPr="006D5FD3" w:rsidRDefault="006D5FD3">
            <w:pPr>
              <w:spacing w:before="360" w:after="480"/>
              <w:rPr>
                <w:sz w:val="20"/>
                <w:szCs w:val="20"/>
              </w:rPr>
            </w:pPr>
            <w:r w:rsidRPr="006D5FD3">
              <w:rPr>
                <w:sz w:val="20"/>
                <w:szCs w:val="20"/>
              </w:rPr>
              <w:t>b.</w:t>
            </w:r>
            <w:r w:rsidRPr="006D5FD3">
              <w:rPr>
                <w:rStyle w:val="apple-converted-space"/>
                <w:i/>
                <w:iCs/>
                <w:sz w:val="20"/>
                <w:szCs w:val="20"/>
              </w:rPr>
              <w:t> </w:t>
            </w:r>
            <w:r w:rsidRPr="006D5FD3">
              <w:rPr>
                <w:rStyle w:val="Emphasis"/>
                <w:sz w:val="20"/>
                <w:szCs w:val="20"/>
              </w:rPr>
              <w:t>     x</w:t>
            </w:r>
            <w:r w:rsidRPr="006D5FD3">
              <w:rPr>
                <w:sz w:val="20"/>
                <w:szCs w:val="20"/>
              </w:rPr>
              <w:t> = </w:t>
            </w:r>
            <w:r w:rsidRPr="006D5FD3">
              <w:rPr>
                <w:rStyle w:val="Emphasis"/>
                <w:sz w:val="20"/>
                <w:szCs w:val="20"/>
              </w:rPr>
              <w:t>y</w:t>
            </w:r>
            <w:r w:rsidRPr="006D5FD3">
              <w:rPr>
                <w:sz w:val="20"/>
                <w:szCs w:val="20"/>
              </w:rPr>
              <w:t> + 4            </w:t>
            </w:r>
            <w:r w:rsidRPr="006D5FD3">
              <w:rPr>
                <w:sz w:val="20"/>
                <w:szCs w:val="20"/>
              </w:rPr>
              <w:br/>
              <w:t>        2</w:t>
            </w:r>
            <w:r w:rsidRPr="006D5FD3">
              <w:rPr>
                <w:rStyle w:val="Emphasis"/>
                <w:sz w:val="20"/>
                <w:szCs w:val="20"/>
              </w:rPr>
              <w:t>x</w:t>
            </w:r>
            <w:r w:rsidRPr="006D5FD3">
              <w:rPr>
                <w:sz w:val="20"/>
                <w:szCs w:val="20"/>
              </w:rPr>
              <w:t> + 3</w:t>
            </w:r>
            <w:r w:rsidRPr="006D5FD3">
              <w:rPr>
                <w:rStyle w:val="Emphasis"/>
                <w:sz w:val="20"/>
                <w:szCs w:val="20"/>
              </w:rPr>
              <w:t>y</w:t>
            </w:r>
            <w:r w:rsidRPr="006D5FD3">
              <w:rPr>
                <w:sz w:val="20"/>
                <w:szCs w:val="20"/>
              </w:rPr>
              <w:t> = −12 </w:t>
            </w:r>
          </w:p>
        </w:tc>
        <w:tc>
          <w:tcPr>
            <w:tcW w:w="0" w:type="auto"/>
            <w:tcMar>
              <w:top w:w="72" w:type="dxa"/>
              <w:left w:w="72" w:type="dxa"/>
              <w:bottom w:w="72" w:type="dxa"/>
              <w:right w:w="72" w:type="dxa"/>
            </w:tcMar>
            <w:vAlign w:val="center"/>
            <w:hideMark/>
          </w:tcPr>
          <w:p w:rsidR="006D5FD3" w:rsidRPr="006D5FD3" w:rsidRDefault="006D5FD3">
            <w:pPr>
              <w:spacing w:before="360" w:after="480"/>
              <w:rPr>
                <w:sz w:val="20"/>
                <w:szCs w:val="20"/>
              </w:rPr>
            </w:pPr>
            <w:r w:rsidRPr="006D5FD3">
              <w:rPr>
                <w:sz w:val="20"/>
                <w:szCs w:val="20"/>
              </w:rPr>
              <w:t>2.      (3, 7)</w:t>
            </w:r>
          </w:p>
        </w:tc>
      </w:tr>
      <w:tr w:rsidR="006D5FD3" w:rsidRPr="006D5FD3" w:rsidTr="006D5FD3">
        <w:trPr>
          <w:tblCellSpacing w:w="7" w:type="dxa"/>
        </w:trPr>
        <w:tc>
          <w:tcPr>
            <w:tcW w:w="0" w:type="auto"/>
            <w:tcMar>
              <w:top w:w="72" w:type="dxa"/>
              <w:left w:w="72" w:type="dxa"/>
              <w:bottom w:w="72" w:type="dxa"/>
              <w:right w:w="72" w:type="dxa"/>
            </w:tcMar>
            <w:vAlign w:val="center"/>
            <w:hideMark/>
          </w:tcPr>
          <w:p w:rsidR="006D5FD3" w:rsidRPr="006D5FD3" w:rsidRDefault="006D5FD3">
            <w:pPr>
              <w:spacing w:before="360" w:after="480"/>
              <w:rPr>
                <w:sz w:val="20"/>
                <w:szCs w:val="20"/>
              </w:rPr>
            </w:pPr>
            <w:r w:rsidRPr="006D5FD3">
              <w:rPr>
                <w:sz w:val="20"/>
                <w:szCs w:val="20"/>
              </w:rPr>
              <w:t>c.      5</w:t>
            </w:r>
            <w:r w:rsidRPr="006D5FD3">
              <w:rPr>
                <w:rStyle w:val="Emphasis"/>
                <w:sz w:val="20"/>
                <w:szCs w:val="20"/>
              </w:rPr>
              <w:t>x</w:t>
            </w:r>
            <w:r w:rsidRPr="006D5FD3">
              <w:rPr>
                <w:sz w:val="20"/>
                <w:szCs w:val="20"/>
              </w:rPr>
              <w:t> − 2</w:t>
            </w:r>
            <w:r w:rsidRPr="006D5FD3">
              <w:rPr>
                <w:rStyle w:val="Emphasis"/>
                <w:sz w:val="20"/>
                <w:szCs w:val="20"/>
              </w:rPr>
              <w:t>y</w:t>
            </w:r>
            <w:r w:rsidRPr="006D5FD3">
              <w:rPr>
                <w:sz w:val="20"/>
                <w:szCs w:val="20"/>
              </w:rPr>
              <w:t> = 1</w:t>
            </w:r>
            <w:r w:rsidRPr="006D5FD3">
              <w:rPr>
                <w:sz w:val="20"/>
                <w:szCs w:val="20"/>
              </w:rPr>
              <w:br/>
            </w:r>
            <w:r w:rsidRPr="006D5FD3">
              <w:rPr>
                <w:rStyle w:val="Emphasis"/>
                <w:sz w:val="20"/>
                <w:szCs w:val="20"/>
              </w:rPr>
              <w:t>         y</w:t>
            </w:r>
            <w:r w:rsidRPr="006D5FD3">
              <w:rPr>
                <w:sz w:val="20"/>
                <w:szCs w:val="20"/>
              </w:rPr>
              <w:t> = 2</w:t>
            </w:r>
            <w:r w:rsidRPr="006D5FD3">
              <w:rPr>
                <w:rStyle w:val="Emphasis"/>
                <w:sz w:val="20"/>
                <w:szCs w:val="20"/>
              </w:rPr>
              <w:t>x</w:t>
            </w:r>
            <w:r w:rsidRPr="006D5FD3">
              <w:rPr>
                <w:sz w:val="20"/>
                <w:szCs w:val="20"/>
              </w:rPr>
              <w:t> + 1 </w:t>
            </w:r>
          </w:p>
        </w:tc>
        <w:tc>
          <w:tcPr>
            <w:tcW w:w="0" w:type="auto"/>
            <w:tcMar>
              <w:top w:w="72" w:type="dxa"/>
              <w:left w:w="72" w:type="dxa"/>
              <w:bottom w:w="72" w:type="dxa"/>
              <w:right w:w="72" w:type="dxa"/>
            </w:tcMar>
            <w:vAlign w:val="center"/>
            <w:hideMark/>
          </w:tcPr>
          <w:p w:rsidR="006D5FD3" w:rsidRPr="006D5FD3" w:rsidRDefault="006D5FD3">
            <w:pPr>
              <w:spacing w:before="360" w:after="480"/>
              <w:rPr>
                <w:sz w:val="20"/>
                <w:szCs w:val="20"/>
              </w:rPr>
            </w:pPr>
            <w:r w:rsidRPr="006D5FD3">
              <w:rPr>
                <w:sz w:val="20"/>
                <w:szCs w:val="20"/>
              </w:rPr>
              <w:t>3.      (1, 2)                               </w:t>
            </w:r>
          </w:p>
        </w:tc>
      </w:tr>
    </w:tbl>
    <w:p w:rsidR="006D5FD3" w:rsidRPr="006D5FD3" w:rsidRDefault="006D5FD3" w:rsidP="00A1428B">
      <w:pPr>
        <w:shd w:val="clear" w:color="auto" w:fill="FFFFFF"/>
        <w:spacing w:before="240" w:after="100" w:afterAutospacing="1" w:line="240" w:lineRule="auto"/>
        <w:rPr>
          <w:color w:val="000000"/>
          <w:sz w:val="20"/>
          <w:szCs w:val="20"/>
        </w:rPr>
      </w:pPr>
      <w:r w:rsidRPr="006D5FD3">
        <w:rPr>
          <w:b/>
          <w:bCs/>
          <w:noProof/>
          <w:color w:val="000000"/>
          <w:sz w:val="20"/>
          <w:szCs w:val="20"/>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147955</wp:posOffset>
            </wp:positionV>
            <wp:extent cx="1116330" cy="935355"/>
            <wp:effectExtent l="19050" t="0" r="7620" b="0"/>
            <wp:wrapSquare wrapText="bothSides"/>
            <wp:docPr id="8" name="Picture 3" descr="http://textbooks.cpm.org/images/cc3/chap07/CC3_7_20_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7/CC3_7_20_rectangle.png"/>
                    <pic:cNvPicPr>
                      <a:picLocks noChangeAspect="1" noChangeArrowheads="1"/>
                    </pic:cNvPicPr>
                  </pic:nvPicPr>
                  <pic:blipFill>
                    <a:blip r:embed="rId7" cstate="print"/>
                    <a:srcRect/>
                    <a:stretch>
                      <a:fillRect/>
                    </a:stretch>
                  </pic:blipFill>
                  <pic:spPr bwMode="auto">
                    <a:xfrm>
                      <a:off x="0" y="0"/>
                      <a:ext cx="1116330" cy="935355"/>
                    </a:xfrm>
                    <a:prstGeom prst="rect">
                      <a:avLst/>
                    </a:prstGeom>
                    <a:noFill/>
                    <a:ln w="9525">
                      <a:noFill/>
                      <a:miter lim="800000"/>
                      <a:headEnd/>
                      <a:tailEnd/>
                    </a:ln>
                  </pic:spPr>
                </pic:pic>
              </a:graphicData>
            </a:graphic>
          </wp:anchor>
        </w:drawing>
      </w:r>
      <w:bookmarkStart w:id="5" w:name="7-20"/>
      <w:bookmarkEnd w:id="5"/>
      <w:r w:rsidRPr="006D5FD3">
        <w:rPr>
          <w:rStyle w:val="Strong"/>
          <w:color w:val="000000"/>
          <w:sz w:val="20"/>
          <w:szCs w:val="20"/>
        </w:rPr>
        <w:t>7-20. </w:t>
      </w:r>
      <w:r w:rsidRPr="006D5FD3">
        <w:rPr>
          <w:color w:val="000000"/>
          <w:sz w:val="20"/>
          <w:szCs w:val="20"/>
        </w:rPr>
        <w:t>Use the rectangle at right to answer the following questions. </w:t>
      </w:r>
      <w:r w:rsidRPr="006D5FD3">
        <w:rPr>
          <w:rStyle w:val="apple-converted-space"/>
          <w:color w:val="000000"/>
          <w:sz w:val="20"/>
          <w:szCs w:val="20"/>
        </w:rPr>
        <w:t> </w:t>
      </w:r>
      <w:r w:rsidRPr="006D5FD3">
        <w:rPr>
          <w:color w:val="000000"/>
          <w:sz w:val="20"/>
          <w:szCs w:val="20"/>
        </w:rPr>
        <w:t xml:space="preserve"> </w:t>
      </w:r>
    </w:p>
    <w:p w:rsidR="006D5FD3" w:rsidRDefault="006D5FD3" w:rsidP="006D5FD3">
      <w:pPr>
        <w:numPr>
          <w:ilvl w:val="1"/>
          <w:numId w:val="22"/>
        </w:numPr>
        <w:shd w:val="clear" w:color="auto" w:fill="FFFFFF"/>
        <w:tabs>
          <w:tab w:val="clear" w:pos="1440"/>
          <w:tab w:val="num" w:pos="360"/>
        </w:tabs>
        <w:spacing w:before="240" w:after="100" w:afterAutospacing="1" w:line="240" w:lineRule="auto"/>
        <w:ind w:left="360"/>
        <w:rPr>
          <w:color w:val="000000"/>
          <w:sz w:val="20"/>
          <w:szCs w:val="20"/>
        </w:rPr>
      </w:pPr>
      <w:r w:rsidRPr="006D5FD3">
        <w:rPr>
          <w:color w:val="000000"/>
          <w:sz w:val="20"/>
          <w:szCs w:val="20"/>
        </w:rPr>
        <w:t>Find the area of the entire rectangle.  Explain how you found your solution.</w:t>
      </w:r>
    </w:p>
    <w:p w:rsidR="006D5FD3" w:rsidRPr="006D5FD3" w:rsidRDefault="006D5FD3" w:rsidP="006D5FD3">
      <w:pPr>
        <w:shd w:val="clear" w:color="auto" w:fill="FFFFFF"/>
        <w:spacing w:before="240" w:after="100" w:afterAutospacing="1" w:line="240" w:lineRule="auto"/>
        <w:ind w:left="360"/>
        <w:rPr>
          <w:color w:val="000000"/>
          <w:sz w:val="20"/>
          <w:szCs w:val="20"/>
        </w:rPr>
      </w:pPr>
    </w:p>
    <w:p w:rsidR="006D5FD3" w:rsidRDefault="006D5FD3" w:rsidP="006D5FD3">
      <w:pPr>
        <w:numPr>
          <w:ilvl w:val="1"/>
          <w:numId w:val="22"/>
        </w:numPr>
        <w:shd w:val="clear" w:color="auto" w:fill="FFFFFF"/>
        <w:tabs>
          <w:tab w:val="clear" w:pos="1440"/>
          <w:tab w:val="num" w:pos="360"/>
        </w:tabs>
        <w:spacing w:before="240" w:after="100" w:afterAutospacing="1" w:line="240" w:lineRule="auto"/>
        <w:ind w:left="360"/>
        <w:rPr>
          <w:color w:val="000000"/>
          <w:sz w:val="20"/>
          <w:szCs w:val="20"/>
        </w:rPr>
      </w:pPr>
      <w:r w:rsidRPr="006D5FD3">
        <w:rPr>
          <w:color w:val="000000"/>
          <w:sz w:val="20"/>
          <w:szCs w:val="20"/>
        </w:rPr>
        <w:t>Calculate the perimeter of the figure.  </w:t>
      </w:r>
    </w:p>
    <w:p w:rsidR="006D5FD3" w:rsidRPr="006D5FD3" w:rsidRDefault="006D5FD3" w:rsidP="006D5FD3">
      <w:pPr>
        <w:shd w:val="clear" w:color="auto" w:fill="FFFFFF"/>
        <w:spacing w:before="240" w:after="100" w:afterAutospacing="1" w:line="240" w:lineRule="auto"/>
        <w:rPr>
          <w:color w:val="000000"/>
          <w:sz w:val="20"/>
          <w:szCs w:val="20"/>
        </w:rPr>
      </w:pPr>
    </w:p>
    <w:p w:rsidR="006D5FD3" w:rsidRPr="006D5FD3" w:rsidRDefault="006D5FD3" w:rsidP="00A1428B">
      <w:pPr>
        <w:shd w:val="clear" w:color="auto" w:fill="FFFFFF"/>
        <w:spacing w:before="240" w:after="100" w:afterAutospacing="1" w:line="240" w:lineRule="auto"/>
        <w:rPr>
          <w:color w:val="000000"/>
          <w:sz w:val="20"/>
          <w:szCs w:val="20"/>
        </w:rPr>
      </w:pPr>
      <w:bookmarkStart w:id="6" w:name="7-21"/>
      <w:bookmarkEnd w:id="6"/>
      <w:r w:rsidRPr="006D5FD3">
        <w:rPr>
          <w:rStyle w:val="Strong"/>
          <w:color w:val="000000"/>
          <w:sz w:val="20"/>
          <w:szCs w:val="20"/>
        </w:rPr>
        <w:t>7-21.</w:t>
      </w:r>
      <w:proofErr w:type="gramStart"/>
      <w:r w:rsidRPr="006D5FD3">
        <w:rPr>
          <w:rStyle w:val="Strong"/>
          <w:color w:val="000000"/>
          <w:sz w:val="20"/>
          <w:szCs w:val="20"/>
        </w:rPr>
        <w:t> </w:t>
      </w:r>
      <w:r w:rsidRPr="006D5FD3">
        <w:rPr>
          <w:color w:val="000000"/>
          <w:sz w:val="20"/>
          <w:szCs w:val="20"/>
        </w:rPr>
        <w:t> Evaluate</w:t>
      </w:r>
      <w:proofErr w:type="gramEnd"/>
      <w:r w:rsidRPr="006D5FD3">
        <w:rPr>
          <w:color w:val="000000"/>
          <w:sz w:val="20"/>
          <w:szCs w:val="20"/>
        </w:rPr>
        <w:t xml:space="preserve"> each expression below for </w:t>
      </w:r>
      <w:r w:rsidRPr="006D5FD3">
        <w:rPr>
          <w:rStyle w:val="apple-converted-space"/>
          <w:color w:val="000000"/>
          <w:sz w:val="20"/>
          <w:szCs w:val="20"/>
        </w:rPr>
        <w:t> </w:t>
      </w:r>
      <w:r w:rsidRPr="006D5FD3">
        <w:rPr>
          <w:rStyle w:val="Emphasis"/>
          <w:color w:val="000000"/>
          <w:sz w:val="20"/>
          <w:szCs w:val="20"/>
        </w:rPr>
        <w:t>a</w:t>
      </w:r>
      <w:r w:rsidRPr="006D5FD3">
        <w:rPr>
          <w:rStyle w:val="apple-converted-space"/>
          <w:i/>
          <w:iCs/>
          <w:color w:val="000000"/>
          <w:sz w:val="20"/>
          <w:szCs w:val="20"/>
        </w:rPr>
        <w:t> </w:t>
      </w:r>
      <w:r w:rsidRPr="006D5FD3">
        <w:rPr>
          <w:color w:val="000000"/>
          <w:sz w:val="20"/>
          <w:szCs w:val="20"/>
        </w:rPr>
        <w:t> when</w:t>
      </w:r>
      <w:r w:rsidRPr="006D5FD3">
        <w:rPr>
          <w:rStyle w:val="apple-converted-space"/>
          <w:color w:val="000000"/>
          <w:sz w:val="20"/>
          <w:szCs w:val="20"/>
        </w:rPr>
        <w:t> </w:t>
      </w:r>
      <w:r w:rsidRPr="006D5FD3">
        <w:rPr>
          <w:rStyle w:val="Emphasis"/>
          <w:color w:val="000000"/>
          <w:sz w:val="20"/>
          <w:szCs w:val="20"/>
        </w:rPr>
        <w:t>a </w:t>
      </w:r>
      <w:r w:rsidRPr="006D5FD3">
        <w:rPr>
          <w:color w:val="000000"/>
          <w:sz w:val="20"/>
          <w:szCs w:val="20"/>
        </w:rPr>
        <w:t>= </w:t>
      </w:r>
      <w:r w:rsidRPr="006D5FD3">
        <w:rPr>
          <w:noProof/>
          <w:color w:val="000000"/>
          <w:sz w:val="20"/>
          <w:szCs w:val="20"/>
        </w:rPr>
        <w:drawing>
          <wp:inline distT="0" distB="0" distL="0" distR="0">
            <wp:extent cx="159385" cy="297815"/>
            <wp:effectExtent l="19050" t="0" r="0" b="0"/>
            <wp:docPr id="4" name="Picture 4" descr="http://textbooks.cpm.org/images/cc3/common/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ommon/2-3.gif"/>
                    <pic:cNvPicPr>
                      <a:picLocks noChangeAspect="1" noChangeArrowheads="1"/>
                    </pic:cNvPicPr>
                  </pic:nvPicPr>
                  <pic:blipFill>
                    <a:blip r:embed="rId8" cstate="print"/>
                    <a:srcRect/>
                    <a:stretch>
                      <a:fillRect/>
                    </a:stretch>
                  </pic:blipFill>
                  <pic:spPr bwMode="auto">
                    <a:xfrm>
                      <a:off x="0" y="0"/>
                      <a:ext cx="159385" cy="297815"/>
                    </a:xfrm>
                    <a:prstGeom prst="rect">
                      <a:avLst/>
                    </a:prstGeom>
                    <a:noFill/>
                    <a:ln w="9525">
                      <a:noFill/>
                      <a:miter lim="800000"/>
                      <a:headEnd/>
                      <a:tailEnd/>
                    </a:ln>
                  </pic:spPr>
                </pic:pic>
              </a:graphicData>
            </a:graphic>
          </wp:inline>
        </w:drawing>
      </w:r>
      <w:r w:rsidRPr="006D5FD3">
        <w:rPr>
          <w:color w:val="000000"/>
          <w:sz w:val="20"/>
          <w:szCs w:val="20"/>
        </w:rPr>
        <w:t>, if possible. </w:t>
      </w:r>
      <w:r w:rsidRPr="006D5FD3">
        <w:rPr>
          <w:rStyle w:val="apple-converted-space"/>
          <w:color w:val="000000"/>
          <w:sz w:val="20"/>
          <w:szCs w:val="20"/>
        </w:rPr>
        <w:t> </w:t>
      </w:r>
      <w:r w:rsidRPr="006D5FD3">
        <w:rPr>
          <w:color w:val="000000"/>
          <w:sz w:val="20"/>
          <w:szCs w:val="20"/>
        </w:rPr>
        <w:t xml:space="preserve"> </w:t>
      </w:r>
    </w:p>
    <w:p w:rsidR="006D5FD3" w:rsidRDefault="006D5FD3" w:rsidP="006D5FD3">
      <w:pPr>
        <w:numPr>
          <w:ilvl w:val="1"/>
          <w:numId w:val="23"/>
        </w:numPr>
        <w:shd w:val="clear" w:color="auto" w:fill="FFFFFF"/>
        <w:tabs>
          <w:tab w:val="clear" w:pos="1440"/>
          <w:tab w:val="left" w:pos="360"/>
        </w:tabs>
        <w:spacing w:before="240" w:after="100" w:afterAutospacing="1" w:line="240" w:lineRule="auto"/>
        <w:ind w:left="360"/>
        <w:rPr>
          <w:color w:val="000000"/>
          <w:sz w:val="20"/>
          <w:szCs w:val="20"/>
        </w:rPr>
        <w:sectPr w:rsidR="006D5FD3" w:rsidSect="00C60038">
          <w:type w:val="continuous"/>
          <w:pgSz w:w="12240" w:h="15840"/>
          <w:pgMar w:top="720" w:right="720" w:bottom="720" w:left="720" w:header="720" w:footer="720" w:gutter="0"/>
          <w:cols w:space="720"/>
          <w:docGrid w:linePitch="360"/>
        </w:sectPr>
      </w:pPr>
    </w:p>
    <w:p w:rsidR="004876E6" w:rsidRDefault="006D5FD3" w:rsidP="004876E6">
      <w:pPr>
        <w:numPr>
          <w:ilvl w:val="1"/>
          <w:numId w:val="23"/>
        </w:numPr>
        <w:shd w:val="clear" w:color="auto" w:fill="FFFFFF"/>
        <w:tabs>
          <w:tab w:val="clear" w:pos="1440"/>
          <w:tab w:val="left" w:pos="360"/>
        </w:tabs>
        <w:spacing w:before="240" w:after="100" w:afterAutospacing="1" w:line="240" w:lineRule="auto"/>
        <w:ind w:left="360"/>
        <w:rPr>
          <w:color w:val="000000"/>
          <w:sz w:val="20"/>
          <w:szCs w:val="20"/>
        </w:rPr>
      </w:pPr>
      <w:r w:rsidRPr="006D5FD3">
        <w:rPr>
          <w:color w:val="000000"/>
          <w:sz w:val="20"/>
          <w:szCs w:val="20"/>
        </w:rPr>
        <w:lastRenderedPageBreak/>
        <w:t>24</w:t>
      </w:r>
      <w:r w:rsidRPr="006D5FD3">
        <w:rPr>
          <w:rStyle w:val="Emphasis"/>
          <w:color w:val="000000"/>
          <w:sz w:val="20"/>
          <w:szCs w:val="20"/>
        </w:rPr>
        <w:t>a</w:t>
      </w:r>
      <w:r w:rsidRPr="006D5FD3">
        <w:rPr>
          <w:color w:val="000000"/>
          <w:sz w:val="20"/>
          <w:szCs w:val="20"/>
        </w:rPr>
        <w:t xml:space="preserve">            </w:t>
      </w:r>
    </w:p>
    <w:p w:rsidR="006D5FD3" w:rsidRPr="004876E6" w:rsidRDefault="006D5FD3" w:rsidP="004876E6">
      <w:pPr>
        <w:shd w:val="clear" w:color="auto" w:fill="FFFFFF"/>
        <w:tabs>
          <w:tab w:val="left" w:pos="360"/>
        </w:tabs>
        <w:spacing w:before="240" w:after="100" w:afterAutospacing="1" w:line="240" w:lineRule="auto"/>
        <w:ind w:left="360"/>
        <w:rPr>
          <w:color w:val="000000"/>
          <w:sz w:val="20"/>
          <w:szCs w:val="20"/>
        </w:rPr>
      </w:pPr>
      <w:r w:rsidRPr="006D5FD3">
        <w:rPr>
          <w:color w:val="000000"/>
          <w:sz w:val="20"/>
          <w:szCs w:val="20"/>
        </w:rPr>
        <w:t>             </w:t>
      </w:r>
    </w:p>
    <w:p w:rsidR="006D5FD3" w:rsidRPr="004876E6" w:rsidRDefault="006D5FD3" w:rsidP="004876E6">
      <w:pPr>
        <w:numPr>
          <w:ilvl w:val="1"/>
          <w:numId w:val="23"/>
        </w:numPr>
        <w:shd w:val="clear" w:color="auto" w:fill="FFFFFF"/>
        <w:tabs>
          <w:tab w:val="clear" w:pos="1440"/>
          <w:tab w:val="left" w:pos="360"/>
        </w:tabs>
        <w:spacing w:before="240" w:after="100" w:afterAutospacing="1" w:line="240" w:lineRule="auto"/>
        <w:ind w:left="360"/>
        <w:rPr>
          <w:color w:val="000000"/>
          <w:sz w:val="20"/>
          <w:szCs w:val="20"/>
        </w:rPr>
      </w:pPr>
      <w:r w:rsidRPr="006D5FD3">
        <w:rPr>
          <w:color w:val="000000"/>
          <w:sz w:val="20"/>
          <w:szCs w:val="20"/>
        </w:rPr>
        <w:t>3</w:t>
      </w:r>
      <w:r w:rsidRPr="006D5FD3">
        <w:rPr>
          <w:rStyle w:val="Emphasis"/>
          <w:color w:val="000000"/>
          <w:sz w:val="20"/>
          <w:szCs w:val="20"/>
        </w:rPr>
        <w:t>a</w:t>
      </w:r>
    </w:p>
    <w:p w:rsidR="006D5FD3" w:rsidRDefault="006D5FD3" w:rsidP="006D5FD3">
      <w:pPr>
        <w:numPr>
          <w:ilvl w:val="1"/>
          <w:numId w:val="23"/>
        </w:numPr>
        <w:shd w:val="clear" w:color="auto" w:fill="FFFFFF"/>
        <w:tabs>
          <w:tab w:val="clear" w:pos="1440"/>
          <w:tab w:val="left" w:pos="360"/>
        </w:tabs>
        <w:spacing w:before="240" w:after="100" w:afterAutospacing="1" w:line="240" w:lineRule="auto"/>
        <w:ind w:left="360"/>
        <w:rPr>
          <w:color w:val="000000"/>
          <w:sz w:val="20"/>
          <w:szCs w:val="20"/>
        </w:rPr>
      </w:pPr>
      <w:r w:rsidRPr="006D5FD3">
        <w:rPr>
          <w:noProof/>
          <w:color w:val="000000"/>
          <w:sz w:val="20"/>
          <w:szCs w:val="20"/>
        </w:rPr>
        <w:lastRenderedPageBreak/>
        <w:drawing>
          <wp:inline distT="0" distB="0" distL="0" distR="0">
            <wp:extent cx="138430" cy="266065"/>
            <wp:effectExtent l="19050" t="0" r="0" b="0"/>
            <wp:docPr id="5" name="Picture 5" descr="http://textbooks.cpm.org/images/cc3/chap07/CC3_7-2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7/CC3_7-21c.gif"/>
                    <pic:cNvPicPr>
                      <a:picLocks noChangeAspect="1" noChangeArrowheads="1"/>
                    </pic:cNvPicPr>
                  </pic:nvPicPr>
                  <pic:blipFill>
                    <a:blip r:embed="rId9" cstate="print"/>
                    <a:srcRect/>
                    <a:stretch>
                      <a:fillRect/>
                    </a:stretch>
                  </pic:blipFill>
                  <pic:spPr bwMode="auto">
                    <a:xfrm>
                      <a:off x="0" y="0"/>
                      <a:ext cx="138430" cy="266065"/>
                    </a:xfrm>
                    <a:prstGeom prst="rect">
                      <a:avLst/>
                    </a:prstGeom>
                    <a:noFill/>
                    <a:ln w="9525">
                      <a:noFill/>
                      <a:miter lim="800000"/>
                      <a:headEnd/>
                      <a:tailEnd/>
                    </a:ln>
                  </pic:spPr>
                </pic:pic>
              </a:graphicData>
            </a:graphic>
          </wp:inline>
        </w:drawing>
      </w:r>
    </w:p>
    <w:p w:rsidR="006D5FD3" w:rsidRPr="004876E6" w:rsidRDefault="006D5FD3" w:rsidP="004876E6">
      <w:pPr>
        <w:numPr>
          <w:ilvl w:val="1"/>
          <w:numId w:val="23"/>
        </w:numPr>
        <w:shd w:val="clear" w:color="auto" w:fill="FFFFFF"/>
        <w:tabs>
          <w:tab w:val="clear" w:pos="1440"/>
          <w:tab w:val="left" w:pos="360"/>
        </w:tabs>
        <w:spacing w:before="240" w:after="100" w:afterAutospacing="1" w:line="240" w:lineRule="auto"/>
        <w:ind w:left="360"/>
        <w:rPr>
          <w:color w:val="000000"/>
          <w:sz w:val="20"/>
          <w:szCs w:val="20"/>
        </w:rPr>
      </w:pPr>
      <w:r w:rsidRPr="006D5FD3">
        <w:rPr>
          <w:noProof/>
          <w:color w:val="000000"/>
          <w:sz w:val="20"/>
          <w:szCs w:val="20"/>
        </w:rPr>
        <w:drawing>
          <wp:inline distT="0" distB="0" distL="0" distR="0">
            <wp:extent cx="138430" cy="266065"/>
            <wp:effectExtent l="19050" t="0" r="0" b="0"/>
            <wp:docPr id="6" name="Picture 6" descr="http://textbooks.cpm.org/images/cc3/chap07/CC3_7-2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7/CC3_7-21d.gif"/>
                    <pic:cNvPicPr>
                      <a:picLocks noChangeAspect="1" noChangeArrowheads="1"/>
                    </pic:cNvPicPr>
                  </pic:nvPicPr>
                  <pic:blipFill>
                    <a:blip r:embed="rId10" cstate="print"/>
                    <a:srcRect/>
                    <a:stretch>
                      <a:fillRect/>
                    </a:stretch>
                  </pic:blipFill>
                  <pic:spPr bwMode="auto">
                    <a:xfrm>
                      <a:off x="0" y="0"/>
                      <a:ext cx="138430" cy="266065"/>
                    </a:xfrm>
                    <a:prstGeom prst="rect">
                      <a:avLst/>
                    </a:prstGeom>
                    <a:noFill/>
                    <a:ln w="9525">
                      <a:noFill/>
                      <a:miter lim="800000"/>
                      <a:headEnd/>
                      <a:tailEnd/>
                    </a:ln>
                  </pic:spPr>
                </pic:pic>
              </a:graphicData>
            </a:graphic>
          </wp:inline>
        </w:drawing>
      </w:r>
    </w:p>
    <w:p w:rsidR="004876E6" w:rsidRDefault="004876E6" w:rsidP="006D5FD3">
      <w:pPr>
        <w:shd w:val="clear" w:color="auto" w:fill="FFFFFF"/>
        <w:spacing w:before="240" w:after="100" w:afterAutospacing="1" w:line="240" w:lineRule="auto"/>
        <w:rPr>
          <w:rStyle w:val="Strong"/>
          <w:color w:val="000000"/>
          <w:sz w:val="20"/>
          <w:szCs w:val="20"/>
        </w:rPr>
        <w:sectPr w:rsidR="004876E6" w:rsidSect="004876E6">
          <w:type w:val="continuous"/>
          <w:pgSz w:w="12240" w:h="15840"/>
          <w:pgMar w:top="720" w:right="720" w:bottom="720" w:left="720" w:header="720" w:footer="720" w:gutter="0"/>
          <w:cols w:num="2" w:space="720"/>
          <w:docGrid w:linePitch="360"/>
        </w:sectPr>
      </w:pPr>
    </w:p>
    <w:p w:rsidR="006D5FD3" w:rsidRDefault="006D5FD3" w:rsidP="006D5FD3">
      <w:pPr>
        <w:shd w:val="clear" w:color="auto" w:fill="FFFFFF"/>
        <w:spacing w:before="240" w:after="100" w:afterAutospacing="1" w:line="240" w:lineRule="auto"/>
        <w:rPr>
          <w:rStyle w:val="Strong"/>
          <w:color w:val="000000"/>
          <w:sz w:val="20"/>
          <w:szCs w:val="20"/>
        </w:rPr>
      </w:pPr>
    </w:p>
    <w:p w:rsidR="006D5FD3" w:rsidRDefault="006D5FD3" w:rsidP="006D5FD3">
      <w:pPr>
        <w:shd w:val="clear" w:color="auto" w:fill="FFFFFF"/>
        <w:spacing w:before="240" w:after="100" w:afterAutospacing="1" w:line="240" w:lineRule="auto"/>
        <w:rPr>
          <w:rStyle w:val="Strong"/>
          <w:color w:val="000000"/>
          <w:sz w:val="20"/>
          <w:szCs w:val="20"/>
        </w:rPr>
      </w:pPr>
    </w:p>
    <w:p w:rsidR="006D5FD3" w:rsidRDefault="006D5FD3" w:rsidP="006D5FD3">
      <w:pPr>
        <w:shd w:val="clear" w:color="auto" w:fill="FFFFFF"/>
        <w:spacing w:before="240" w:after="100" w:afterAutospacing="1" w:line="240" w:lineRule="auto"/>
        <w:rPr>
          <w:rStyle w:val="Strong"/>
          <w:color w:val="000000"/>
          <w:sz w:val="20"/>
          <w:szCs w:val="20"/>
        </w:rPr>
        <w:sectPr w:rsidR="006D5FD3" w:rsidSect="006D5FD3">
          <w:type w:val="continuous"/>
          <w:pgSz w:w="12240" w:h="15840"/>
          <w:pgMar w:top="720" w:right="720" w:bottom="720" w:left="720" w:header="720" w:footer="720" w:gutter="0"/>
          <w:cols w:num="2" w:space="720"/>
          <w:docGrid w:linePitch="360"/>
        </w:sectPr>
      </w:pPr>
    </w:p>
    <w:p w:rsidR="006D5FD3" w:rsidRPr="006D5FD3" w:rsidRDefault="006D5FD3" w:rsidP="004876E6">
      <w:pPr>
        <w:shd w:val="clear" w:color="auto" w:fill="FFFFFF"/>
        <w:spacing w:before="240" w:after="100" w:afterAutospacing="1" w:line="240" w:lineRule="auto"/>
        <w:rPr>
          <w:color w:val="000000"/>
          <w:sz w:val="20"/>
          <w:szCs w:val="20"/>
        </w:rPr>
      </w:pPr>
      <w:r w:rsidRPr="006D5FD3">
        <w:rPr>
          <w:b/>
          <w:bCs/>
          <w:noProof/>
          <w:color w:val="000000"/>
          <w:sz w:val="20"/>
          <w:szCs w:val="20"/>
        </w:rPr>
        <w:drawing>
          <wp:anchor distT="0" distB="0" distL="114300" distR="114300" simplePos="0" relativeHeight="251660288" behindDoc="0" locked="0" layoutInCell="1" allowOverlap="1">
            <wp:simplePos x="0" y="0"/>
            <wp:positionH relativeFrom="column">
              <wp:posOffset>4878070</wp:posOffset>
            </wp:positionH>
            <wp:positionV relativeFrom="paragraph">
              <wp:posOffset>293370</wp:posOffset>
            </wp:positionV>
            <wp:extent cx="1978660" cy="1711325"/>
            <wp:effectExtent l="19050" t="0" r="2540" b="0"/>
            <wp:wrapSquare wrapText="bothSides"/>
            <wp:docPr id="7" name="Picture 7" descr="http://textbooks.cpm.org/images/cc3/chap07/CC3_7_22_pie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7/CC3_7_22_piegraph.png"/>
                    <pic:cNvPicPr>
                      <a:picLocks noChangeAspect="1" noChangeArrowheads="1"/>
                    </pic:cNvPicPr>
                  </pic:nvPicPr>
                  <pic:blipFill>
                    <a:blip r:embed="rId11" cstate="print"/>
                    <a:srcRect/>
                    <a:stretch>
                      <a:fillRect/>
                    </a:stretch>
                  </pic:blipFill>
                  <pic:spPr bwMode="auto">
                    <a:xfrm>
                      <a:off x="0" y="0"/>
                      <a:ext cx="1978660" cy="1711325"/>
                    </a:xfrm>
                    <a:prstGeom prst="rect">
                      <a:avLst/>
                    </a:prstGeom>
                    <a:noFill/>
                    <a:ln w="9525">
                      <a:noFill/>
                      <a:miter lim="800000"/>
                      <a:headEnd/>
                      <a:tailEnd/>
                    </a:ln>
                  </pic:spPr>
                </pic:pic>
              </a:graphicData>
            </a:graphic>
          </wp:anchor>
        </w:drawing>
      </w:r>
      <w:bookmarkStart w:id="7" w:name="7-22"/>
      <w:bookmarkEnd w:id="7"/>
      <w:r w:rsidRPr="006D5FD3">
        <w:rPr>
          <w:rStyle w:val="Strong"/>
          <w:color w:val="000000"/>
          <w:sz w:val="20"/>
          <w:szCs w:val="20"/>
        </w:rPr>
        <w:t>7-22. </w:t>
      </w:r>
      <w:r w:rsidRPr="006D5FD3">
        <w:rPr>
          <w:color w:val="000000"/>
          <w:sz w:val="20"/>
          <w:szCs w:val="20"/>
        </w:rPr>
        <w:t>The school library has 6500 titles in its collection of books, magazines, and reference materials.  The librarian is presenting information about the library to the parent association, and she made the graph at right.  </w:t>
      </w:r>
      <w:r w:rsidR="004876E6" w:rsidRPr="006D5FD3">
        <w:rPr>
          <w:color w:val="000000"/>
          <w:sz w:val="20"/>
          <w:szCs w:val="20"/>
        </w:rPr>
        <w:t xml:space="preserve"> </w:t>
      </w:r>
    </w:p>
    <w:p w:rsidR="006D5FD3" w:rsidRPr="006D5FD3" w:rsidRDefault="006D5FD3" w:rsidP="004876E6">
      <w:pPr>
        <w:numPr>
          <w:ilvl w:val="1"/>
          <w:numId w:val="24"/>
        </w:numPr>
        <w:shd w:val="clear" w:color="auto" w:fill="FFFFFF"/>
        <w:tabs>
          <w:tab w:val="clear" w:pos="1440"/>
          <w:tab w:val="num" w:pos="360"/>
        </w:tabs>
        <w:spacing w:before="240" w:after="100" w:afterAutospacing="1" w:line="240" w:lineRule="auto"/>
        <w:ind w:left="360"/>
        <w:rPr>
          <w:color w:val="000000"/>
          <w:sz w:val="20"/>
          <w:szCs w:val="20"/>
        </w:rPr>
      </w:pPr>
      <w:r w:rsidRPr="006D5FD3">
        <w:rPr>
          <w:color w:val="000000"/>
          <w:sz w:val="20"/>
          <w:szCs w:val="20"/>
        </w:rPr>
        <w:t>According to the graph, what percent of the collection are nonfiction books?                                     </w:t>
      </w:r>
    </w:p>
    <w:p w:rsidR="006D5FD3" w:rsidRPr="006D5FD3" w:rsidRDefault="006D5FD3" w:rsidP="004876E6">
      <w:pPr>
        <w:numPr>
          <w:ilvl w:val="1"/>
          <w:numId w:val="24"/>
        </w:numPr>
        <w:shd w:val="clear" w:color="auto" w:fill="FFFFFF"/>
        <w:tabs>
          <w:tab w:val="clear" w:pos="1440"/>
          <w:tab w:val="num" w:pos="360"/>
        </w:tabs>
        <w:spacing w:before="240" w:after="100" w:afterAutospacing="1" w:line="240" w:lineRule="auto"/>
        <w:ind w:left="360"/>
        <w:rPr>
          <w:color w:val="000000"/>
          <w:sz w:val="20"/>
          <w:szCs w:val="20"/>
        </w:rPr>
      </w:pPr>
      <w:r w:rsidRPr="006D5FD3">
        <w:rPr>
          <w:color w:val="000000"/>
          <w:sz w:val="20"/>
          <w:szCs w:val="20"/>
        </w:rPr>
        <w:t>Could the librarian have presented this information in a histogram?  Why or why not? </w:t>
      </w:r>
    </w:p>
    <w:p w:rsidR="000779D2" w:rsidRPr="004876E6" w:rsidRDefault="006D5FD3" w:rsidP="004876E6">
      <w:pPr>
        <w:numPr>
          <w:ilvl w:val="1"/>
          <w:numId w:val="24"/>
        </w:numPr>
        <w:shd w:val="clear" w:color="auto" w:fill="FFFFFF"/>
        <w:tabs>
          <w:tab w:val="clear" w:pos="1440"/>
          <w:tab w:val="num" w:pos="360"/>
        </w:tabs>
        <w:spacing w:before="240" w:after="100" w:afterAutospacing="1" w:line="240" w:lineRule="auto"/>
        <w:ind w:left="360"/>
        <w:rPr>
          <w:color w:val="000000"/>
          <w:sz w:val="20"/>
          <w:szCs w:val="20"/>
        </w:rPr>
      </w:pPr>
      <w:r w:rsidRPr="004876E6">
        <w:rPr>
          <w:color w:val="000000"/>
          <w:sz w:val="20"/>
          <w:szCs w:val="20"/>
        </w:rPr>
        <w:t>How many of the books in the library are fiction? </w:t>
      </w:r>
    </w:p>
    <w:sectPr w:rsidR="000779D2" w:rsidRPr="004876E6"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FAF"/>
    <w:multiLevelType w:val="multilevel"/>
    <w:tmpl w:val="5824D4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C558F"/>
    <w:multiLevelType w:val="multilevel"/>
    <w:tmpl w:val="0E623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64D5C"/>
    <w:multiLevelType w:val="multilevel"/>
    <w:tmpl w:val="EA7A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27484"/>
    <w:multiLevelType w:val="multilevel"/>
    <w:tmpl w:val="7D1C09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13DB5"/>
    <w:multiLevelType w:val="multilevel"/>
    <w:tmpl w:val="11F43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3118C"/>
    <w:multiLevelType w:val="multilevel"/>
    <w:tmpl w:val="BB5E7C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E4A6C"/>
    <w:multiLevelType w:val="multilevel"/>
    <w:tmpl w:val="8E502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07B0D"/>
    <w:multiLevelType w:val="multilevel"/>
    <w:tmpl w:val="0E4497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C568C"/>
    <w:multiLevelType w:val="multilevel"/>
    <w:tmpl w:val="FEDCC8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8067F"/>
    <w:multiLevelType w:val="multilevel"/>
    <w:tmpl w:val="A806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60456E"/>
    <w:multiLevelType w:val="multilevel"/>
    <w:tmpl w:val="B6100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E598C"/>
    <w:multiLevelType w:val="multilevel"/>
    <w:tmpl w:val="208635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71D1F"/>
    <w:multiLevelType w:val="multilevel"/>
    <w:tmpl w:val="BD7CAF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6"/>
  </w:num>
  <w:num w:numId="5">
    <w:abstractNumId w:val="12"/>
  </w:num>
  <w:num w:numId="6">
    <w:abstractNumId w:val="10"/>
  </w:num>
  <w:num w:numId="7">
    <w:abstractNumId w:val="10"/>
    <w:lvlOverride w:ilvl="0">
      <w:lvl w:ilvl="0">
        <w:numFmt w:val="decimal"/>
        <w:lvlText w:val=""/>
        <w:lvlJc w:val="left"/>
      </w:lvl>
    </w:lvlOverride>
    <w:lvlOverride w:ilvl="1">
      <w:lvl w:ilvl="1">
        <w:numFmt w:val="lowerLetter"/>
        <w:lvlText w:val="%2."/>
        <w:lvlJc w:val="left"/>
      </w:lvl>
    </w:lvlOverride>
  </w:num>
  <w:num w:numId="8">
    <w:abstractNumId w:val="10"/>
    <w:lvlOverride w:ilvl="0">
      <w:lvl w:ilvl="0">
        <w:numFmt w:val="decimal"/>
        <w:lvlText w:val=""/>
        <w:lvlJc w:val="left"/>
      </w:lvl>
    </w:lvlOverride>
    <w:lvlOverride w:ilvl="1">
      <w:lvl w:ilvl="1">
        <w:numFmt w:val="lowerLetter"/>
        <w:lvlText w:val="%2."/>
        <w:lvlJc w:val="left"/>
      </w:lvl>
    </w:lvlOverride>
  </w:num>
  <w:num w:numId="9">
    <w:abstractNumId w:val="9"/>
  </w:num>
  <w:num w:numId="10">
    <w:abstractNumId w:val="1"/>
  </w:num>
  <w:num w:numId="11">
    <w:abstractNumId w:val="1"/>
    <w:lvlOverride w:ilvl="0">
      <w:lvl w:ilvl="0">
        <w:numFmt w:val="decimal"/>
        <w:lvlText w:val=""/>
        <w:lvlJc w:val="left"/>
      </w:lvl>
    </w:lvlOverride>
    <w:lvlOverride w:ilvl="1">
      <w:lvl w:ilvl="1">
        <w:numFmt w:val="lowerLetter"/>
        <w:lvlText w:val="%2."/>
        <w:lvlJc w:val="left"/>
      </w:lvl>
    </w:lvlOverride>
  </w:num>
  <w:num w:numId="12">
    <w:abstractNumId w:val="1"/>
    <w:lvlOverride w:ilvl="0">
      <w:lvl w:ilvl="0">
        <w:numFmt w:val="decimal"/>
        <w:lvlText w:val=""/>
        <w:lvlJc w:val="left"/>
      </w:lvl>
    </w:lvlOverride>
    <w:lvlOverride w:ilvl="1">
      <w:lvl w:ilvl="1">
        <w:numFmt w:val="lowerLetter"/>
        <w:lvlText w:val="%2."/>
        <w:lvlJc w:val="left"/>
      </w:lvl>
    </w:lvlOverride>
  </w:num>
  <w:num w:numId="13">
    <w:abstractNumId w:val="8"/>
  </w:num>
  <w:num w:numId="14">
    <w:abstractNumId w:val="0"/>
  </w:num>
  <w:num w:numId="15">
    <w:abstractNumId w:val="4"/>
  </w:num>
  <w:num w:numId="16">
    <w:abstractNumId w:val="4"/>
    <w:lvlOverride w:ilvl="0">
      <w:lvl w:ilvl="0">
        <w:numFmt w:val="decimal"/>
        <w:lvlText w:val=""/>
        <w:lvlJc w:val="left"/>
      </w:lvl>
    </w:lvlOverride>
    <w:lvlOverride w:ilvl="1">
      <w:lvl w:ilvl="1">
        <w:numFmt w:val="lowerLetter"/>
        <w:lvlText w:val="%2."/>
        <w:lvlJc w:val="left"/>
      </w:lvl>
    </w:lvlOverride>
  </w:num>
  <w:num w:numId="17">
    <w:abstractNumId w:val="4"/>
    <w:lvlOverride w:ilvl="0">
      <w:lvl w:ilvl="0">
        <w:numFmt w:val="decimal"/>
        <w:lvlText w:val=""/>
        <w:lvlJc w:val="left"/>
      </w:lvl>
    </w:lvlOverride>
    <w:lvlOverride w:ilvl="1">
      <w:lvl w:ilvl="1">
        <w:numFmt w:val="lowerLetter"/>
        <w:lvlText w:val="%2."/>
        <w:lvlJc w:val="left"/>
      </w:lvl>
    </w:lvlOverride>
  </w:num>
  <w:num w:numId="18">
    <w:abstractNumId w:val="4"/>
    <w:lvlOverride w:ilvl="0">
      <w:lvl w:ilvl="0">
        <w:numFmt w:val="decimal"/>
        <w:lvlText w:val=""/>
        <w:lvlJc w:val="left"/>
      </w:lvl>
    </w:lvlOverride>
    <w:lvlOverride w:ilvl="1">
      <w:lvl w:ilvl="1">
        <w:numFmt w:val="lowerLetter"/>
        <w:lvlText w:val="%2."/>
        <w:lvlJc w:val="left"/>
      </w:lvl>
    </w:lvlOverride>
  </w:num>
  <w:num w:numId="19">
    <w:abstractNumId w:val="4"/>
    <w:lvlOverride w:ilvl="0">
      <w:lvl w:ilvl="0">
        <w:numFmt w:val="decimal"/>
        <w:lvlText w:val=""/>
        <w:lvlJc w:val="left"/>
      </w:lvl>
    </w:lvlOverride>
    <w:lvlOverride w:ilvl="1">
      <w:lvl w:ilvl="1">
        <w:numFmt w:val="lowerLetter"/>
        <w:lvlText w:val="%2."/>
        <w:lvlJc w:val="left"/>
      </w:lvl>
    </w:lvlOverride>
  </w:num>
  <w:num w:numId="20">
    <w:abstractNumId w:val="4"/>
    <w:lvlOverride w:ilvl="0">
      <w:lvl w:ilvl="0">
        <w:numFmt w:val="decimal"/>
        <w:lvlText w:val=""/>
        <w:lvlJc w:val="left"/>
      </w:lvl>
    </w:lvlOverride>
    <w:lvlOverride w:ilvl="1">
      <w:lvl w:ilvl="1">
        <w:numFmt w:val="lowerLetter"/>
        <w:lvlText w:val="%2."/>
        <w:lvlJc w:val="left"/>
      </w:lvl>
    </w:lvlOverride>
  </w:num>
  <w:num w:numId="21">
    <w:abstractNumId w:val="7"/>
  </w:num>
  <w:num w:numId="22">
    <w:abstractNumId w:val="5"/>
  </w:num>
  <w:num w:numId="23">
    <w:abstractNumId w:val="3"/>
  </w:num>
  <w:num w:numId="24">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779D2"/>
    <w:rsid w:val="00096CD4"/>
    <w:rsid w:val="000D5568"/>
    <w:rsid w:val="0013177C"/>
    <w:rsid w:val="001868CA"/>
    <w:rsid w:val="0019578C"/>
    <w:rsid w:val="001E200E"/>
    <w:rsid w:val="002235E9"/>
    <w:rsid w:val="002D3D5F"/>
    <w:rsid w:val="00363C8A"/>
    <w:rsid w:val="003C687B"/>
    <w:rsid w:val="004843F2"/>
    <w:rsid w:val="004876E6"/>
    <w:rsid w:val="00550E9C"/>
    <w:rsid w:val="0058256F"/>
    <w:rsid w:val="00590BC5"/>
    <w:rsid w:val="005C3FC7"/>
    <w:rsid w:val="00651FE4"/>
    <w:rsid w:val="006A42E4"/>
    <w:rsid w:val="006D5FD3"/>
    <w:rsid w:val="006F5521"/>
    <w:rsid w:val="00740E13"/>
    <w:rsid w:val="0082012A"/>
    <w:rsid w:val="008278BF"/>
    <w:rsid w:val="00864534"/>
    <w:rsid w:val="009432AF"/>
    <w:rsid w:val="00A1428B"/>
    <w:rsid w:val="00AA6F8B"/>
    <w:rsid w:val="00B12231"/>
    <w:rsid w:val="00B511D6"/>
    <w:rsid w:val="00B962A4"/>
    <w:rsid w:val="00BC7648"/>
    <w:rsid w:val="00C60038"/>
    <w:rsid w:val="00C616A9"/>
    <w:rsid w:val="00CC2D54"/>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369385079">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8320">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4</cp:revision>
  <dcterms:created xsi:type="dcterms:W3CDTF">2014-02-04T20:22:00Z</dcterms:created>
  <dcterms:modified xsi:type="dcterms:W3CDTF">2014-04-21T18:49:00Z</dcterms:modified>
</cp:coreProperties>
</file>