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371"/>
      </w:tblGrid>
      <w:tr w:rsidR="006F4793" w:rsidRPr="006F4793" w:rsidTr="006F4793">
        <w:tc>
          <w:tcPr>
            <w:tcW w:w="7506" w:type="dxa"/>
          </w:tcPr>
          <w:p w:rsidR="006F4793" w:rsidRPr="006F4793" w:rsidRDefault="006F4793" w:rsidP="006F4793">
            <w:pPr>
              <w:numPr>
                <w:ilvl w:val="0"/>
                <w:numId w:val="15"/>
              </w:numPr>
              <w:shd w:val="clear" w:color="auto" w:fill="FFFFFF"/>
              <w:spacing w:before="240" w:after="100" w:afterAutospacing="1"/>
              <w:ind w:left="0"/>
              <w:rPr>
                <w:rFonts w:eastAsia="Times New Roman" w:cs="Times New Roman"/>
                <w:color w:val="000000"/>
                <w:sz w:val="20"/>
                <w:szCs w:val="20"/>
              </w:rPr>
            </w:pPr>
            <w:r w:rsidRPr="006F4793">
              <w:rPr>
                <w:rFonts w:eastAsia="Times New Roman" w:cs="Times New Roman"/>
                <w:color w:val="000000"/>
                <w:sz w:val="20"/>
                <w:szCs w:val="20"/>
              </w:rPr>
              <w:t>In this section, you will look at algebraic expressions and see how they can be interpreted using an Expression Mat.  To achieve this goal, you first need to understand the different meanings of the “minus” symbol, which is found in expressions such as 5 − 2, −</w:t>
            </w:r>
            <w:r w:rsidRPr="00A46263">
              <w:rPr>
                <w:rFonts w:eastAsia="Times New Roman" w:cs="Times New Roman"/>
                <w:i/>
                <w:iCs/>
                <w:color w:val="000000"/>
                <w:sz w:val="20"/>
                <w:szCs w:val="20"/>
              </w:rPr>
              <w:t>x</w:t>
            </w:r>
            <w:r w:rsidRPr="006F4793">
              <w:rPr>
                <w:rFonts w:eastAsia="Times New Roman" w:cs="Times New Roman"/>
                <w:color w:val="000000"/>
                <w:sz w:val="20"/>
                <w:szCs w:val="20"/>
              </w:rPr>
              <w:t xml:space="preserve">, and </w:t>
            </w:r>
            <w:proofErr w:type="gramStart"/>
            <w:r w:rsidRPr="006F4793">
              <w:rPr>
                <w:rFonts w:eastAsia="Times New Roman" w:cs="Times New Roman"/>
                <w:color w:val="000000"/>
                <w:sz w:val="20"/>
                <w:szCs w:val="20"/>
              </w:rPr>
              <w:t>−(</w:t>
            </w:r>
            <w:proofErr w:type="gramEnd"/>
            <w:r w:rsidRPr="006F4793">
              <w:rPr>
                <w:rFonts w:eastAsia="Times New Roman" w:cs="Times New Roman"/>
                <w:color w:val="000000"/>
                <w:sz w:val="20"/>
                <w:szCs w:val="20"/>
              </w:rPr>
              <w:t>−3).</w:t>
            </w:r>
          </w:p>
          <w:p w:rsidR="006F4793" w:rsidRPr="006F4793" w:rsidRDefault="006F4793" w:rsidP="006F4793">
            <w:pPr>
              <w:numPr>
                <w:ilvl w:val="0"/>
                <w:numId w:val="15"/>
              </w:numPr>
              <w:shd w:val="clear" w:color="auto" w:fill="FFFFFF"/>
              <w:spacing w:before="240" w:after="100" w:afterAutospacing="1"/>
              <w:ind w:left="0"/>
              <w:rPr>
                <w:rFonts w:eastAsia="Times New Roman" w:cs="Times New Roman"/>
                <w:color w:val="000000"/>
                <w:sz w:val="20"/>
                <w:szCs w:val="20"/>
              </w:rPr>
            </w:pPr>
            <w:bookmarkStart w:id="0" w:name="2-22"/>
            <w:bookmarkEnd w:id="0"/>
            <w:r w:rsidRPr="006F4793">
              <w:rPr>
                <w:rFonts w:eastAsia="Times New Roman" w:cs="Times New Roman"/>
                <w:b/>
                <w:bCs/>
                <w:color w:val="000000"/>
                <w:sz w:val="20"/>
                <w:szCs w:val="20"/>
              </w:rPr>
              <w:t>2-22.</w:t>
            </w:r>
            <w:r w:rsidRPr="006F4793">
              <w:rPr>
                <w:rFonts w:eastAsia="Times New Roman" w:cs="Times New Roman"/>
                <w:color w:val="000000"/>
                <w:sz w:val="20"/>
                <w:szCs w:val="20"/>
              </w:rPr>
              <w:t> LEARNING LOG</w:t>
            </w:r>
          </w:p>
          <w:p w:rsidR="006F4793" w:rsidRDefault="006F4793" w:rsidP="006F4793">
            <w:pPr>
              <w:numPr>
                <w:ilvl w:val="0"/>
                <w:numId w:val="15"/>
              </w:numPr>
              <w:shd w:val="clear" w:color="auto" w:fill="FFFFFF"/>
              <w:spacing w:before="240" w:after="100" w:afterAutospacing="1"/>
              <w:ind w:left="0"/>
              <w:rPr>
                <w:rFonts w:eastAsia="Times New Roman" w:cs="Times New Roman"/>
                <w:color w:val="000000"/>
                <w:sz w:val="20"/>
                <w:szCs w:val="20"/>
              </w:rPr>
            </w:pPr>
            <w:r w:rsidRPr="006F4793">
              <w:rPr>
                <w:rFonts w:eastAsia="Times New Roman" w:cs="Times New Roman"/>
                <w:color w:val="000000"/>
                <w:sz w:val="20"/>
                <w:szCs w:val="20"/>
              </w:rPr>
              <w:t xml:space="preserve">What does </w:t>
            </w:r>
            <w:proofErr w:type="gramStart"/>
            <w:r w:rsidRPr="006F4793">
              <w:rPr>
                <w:rFonts w:eastAsia="Times New Roman" w:cs="Times New Roman"/>
                <w:color w:val="000000"/>
                <w:sz w:val="20"/>
                <w:szCs w:val="20"/>
              </w:rPr>
              <w:t>“ –</w:t>
            </w:r>
            <w:proofErr w:type="gramEnd"/>
            <w:r w:rsidRPr="006F4793">
              <w:rPr>
                <w:rFonts w:eastAsia="Times New Roman" w:cs="Times New Roman"/>
                <w:color w:val="000000"/>
                <w:sz w:val="20"/>
                <w:szCs w:val="20"/>
              </w:rPr>
              <w:t xml:space="preserve"> ” mean?  Find as many ways as you can to describe this symbol and discuss how these descriptions differ from one another. </w:t>
            </w:r>
          </w:p>
          <w:p w:rsidR="00A46263" w:rsidRPr="006F4793" w:rsidRDefault="00A46263" w:rsidP="006F4793">
            <w:pPr>
              <w:numPr>
                <w:ilvl w:val="0"/>
                <w:numId w:val="15"/>
              </w:numPr>
              <w:shd w:val="clear" w:color="auto" w:fill="FFFFFF"/>
              <w:spacing w:before="240" w:after="100" w:afterAutospacing="1"/>
              <w:ind w:left="0"/>
              <w:rPr>
                <w:rFonts w:eastAsia="Times New Roman" w:cs="Times New Roman"/>
                <w:color w:val="000000"/>
                <w:sz w:val="20"/>
                <w:szCs w:val="20"/>
              </w:rPr>
            </w:pPr>
            <w:r>
              <w:rPr>
                <w:rFonts w:eastAsia="Times New Roman" w:cs="Times New Roman"/>
                <w:color w:val="000000"/>
                <w:sz w:val="20"/>
                <w:szCs w:val="20"/>
                <w:u w:val="single"/>
              </w:rPr>
              <w:t xml:space="preserve"> </w:t>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r>
              <w:rPr>
                <w:rFonts w:eastAsia="Times New Roman" w:cs="Times New Roman"/>
                <w:color w:val="000000"/>
                <w:sz w:val="20"/>
                <w:szCs w:val="20"/>
                <w:u w:val="single"/>
              </w:rPr>
              <w:tab/>
            </w:r>
          </w:p>
          <w:p w:rsidR="006F4793" w:rsidRPr="006F4793" w:rsidRDefault="00A46263" w:rsidP="006F4793">
            <w:pPr>
              <w:numPr>
                <w:ilvl w:val="0"/>
                <w:numId w:val="15"/>
              </w:numPr>
              <w:shd w:val="clear" w:color="auto" w:fill="FFFFFF"/>
              <w:spacing w:before="240" w:after="100" w:afterAutospacing="1"/>
              <w:ind w:left="0"/>
              <w:rPr>
                <w:rFonts w:eastAsia="Times New Roman" w:cs="Times New Roman"/>
                <w:color w:val="000000"/>
                <w:sz w:val="20"/>
                <w:szCs w:val="20"/>
              </w:rPr>
            </w:pPr>
            <w:bookmarkStart w:id="1" w:name="2-23"/>
            <w:bookmarkEnd w:id="1"/>
            <w:r>
              <w:rPr>
                <w:rFonts w:eastAsia="Times New Roman" w:cs="Times New Roman"/>
                <w:b/>
                <w:bCs/>
                <w:noProof/>
                <w:color w:val="000000"/>
                <w:sz w:val="20"/>
                <w:szCs w:val="20"/>
              </w:rPr>
              <w:drawing>
                <wp:anchor distT="0" distB="0" distL="114300" distR="114300" simplePos="0" relativeHeight="251659264" behindDoc="0" locked="0" layoutInCell="1" allowOverlap="1">
                  <wp:simplePos x="0" y="0"/>
                  <wp:positionH relativeFrom="column">
                    <wp:posOffset>3820160</wp:posOffset>
                  </wp:positionH>
                  <wp:positionV relativeFrom="paragraph">
                    <wp:posOffset>377190</wp:posOffset>
                  </wp:positionV>
                  <wp:extent cx="562610" cy="438785"/>
                  <wp:effectExtent l="19050" t="0" r="8890" b="0"/>
                  <wp:wrapSquare wrapText="bothSides"/>
                  <wp:docPr id="17" name="Picture 17" descr="http://textbooks.cpm.org/images/cc3/chap02/cc3_chap02_2.1.3_2-2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books.cpm.org/images/cc3/chap02/cc3_chap02_2.1.3_2-23_1.png"/>
                          <pic:cNvPicPr>
                            <a:picLocks noChangeAspect="1" noChangeArrowheads="1"/>
                          </pic:cNvPicPr>
                        </pic:nvPicPr>
                        <pic:blipFill>
                          <a:blip r:embed="rId5" cstate="print"/>
                          <a:srcRect/>
                          <a:stretch>
                            <a:fillRect/>
                          </a:stretch>
                        </pic:blipFill>
                        <pic:spPr bwMode="auto">
                          <a:xfrm>
                            <a:off x="0" y="0"/>
                            <a:ext cx="562610" cy="438785"/>
                          </a:xfrm>
                          <a:prstGeom prst="rect">
                            <a:avLst/>
                          </a:prstGeom>
                          <a:noFill/>
                          <a:ln w="9525">
                            <a:noFill/>
                            <a:miter lim="800000"/>
                            <a:headEnd/>
                            <a:tailEnd/>
                          </a:ln>
                        </pic:spPr>
                      </pic:pic>
                    </a:graphicData>
                  </a:graphic>
                </wp:anchor>
              </w:drawing>
            </w:r>
            <w:r w:rsidR="006F4793" w:rsidRPr="006F4793">
              <w:rPr>
                <w:rFonts w:eastAsia="Times New Roman" w:cs="Times New Roman"/>
                <w:b/>
                <w:bCs/>
                <w:color w:val="000000"/>
                <w:sz w:val="20"/>
                <w:szCs w:val="20"/>
              </w:rPr>
              <w:t>2-23.</w:t>
            </w:r>
            <w:r w:rsidR="006F4793" w:rsidRPr="006F4793">
              <w:rPr>
                <w:rFonts w:eastAsia="Times New Roman" w:cs="Times New Roman"/>
                <w:color w:val="000000"/>
                <w:sz w:val="20"/>
                <w:szCs w:val="20"/>
              </w:rPr>
              <w:t> USING AN EXPRESSION MAT </w:t>
            </w:r>
          </w:p>
          <w:p w:rsidR="006F4793" w:rsidRPr="006F4793" w:rsidRDefault="006F4793" w:rsidP="006F4793">
            <w:pPr>
              <w:numPr>
                <w:ilvl w:val="0"/>
                <w:numId w:val="15"/>
              </w:numPr>
              <w:shd w:val="clear" w:color="auto" w:fill="FFFFFF"/>
              <w:spacing w:before="240" w:after="100" w:afterAutospacing="1"/>
              <w:ind w:left="0"/>
              <w:rPr>
                <w:rFonts w:eastAsia="Times New Roman" w:cs="Times New Roman"/>
                <w:color w:val="000000"/>
                <w:sz w:val="20"/>
                <w:szCs w:val="20"/>
              </w:rPr>
            </w:pPr>
            <w:r w:rsidRPr="006F4793">
              <w:rPr>
                <w:rFonts w:eastAsia="Times New Roman" w:cs="Times New Roman"/>
                <w:color w:val="000000"/>
                <w:sz w:val="20"/>
                <w:szCs w:val="20"/>
              </w:rPr>
              <w:t>Your introduction to algebra tiles in Lessons 2.1.1 and 2.1.2 involved only positive values.  Today you will look at how you can use algebra tiles to represent “minus.”  Below are several tiles with their associated values.  Note that the shaded tiles are positive and the un-shaded tiles are negative.  The diagram at right will appear throughout the text as a reminder.</w:t>
            </w:r>
          </w:p>
          <w:p w:rsidR="006F4793" w:rsidRPr="006F4793" w:rsidRDefault="006F4793" w:rsidP="00A46263">
            <w:pPr>
              <w:shd w:val="clear" w:color="auto" w:fill="FFFFFF"/>
              <w:spacing w:before="240" w:after="100" w:afterAutospacing="1"/>
              <w:rPr>
                <w:rFonts w:eastAsia="Times New Roman" w:cs="Times New Roman"/>
                <w:color w:val="000000"/>
                <w:sz w:val="20"/>
                <w:szCs w:val="20"/>
              </w:rPr>
            </w:pPr>
            <w:r w:rsidRPr="006F4793">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123645</wp:posOffset>
                  </wp:positionH>
                  <wp:positionV relativeFrom="paragraph">
                    <wp:posOffset>149009</wp:posOffset>
                  </wp:positionV>
                  <wp:extent cx="4406301" cy="388189"/>
                  <wp:effectExtent l="19050" t="0" r="0" b="0"/>
                  <wp:wrapSquare wrapText="bothSides"/>
                  <wp:docPr id="18" name="Picture 18" descr="http://textbooks.cpm.org/images/cc3/chap02/cc3_chap02_2.1.3_2-2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books.cpm.org/images/cc3/chap02/cc3_chap02_2.1.3_2-23_2.png"/>
                          <pic:cNvPicPr>
                            <a:picLocks noChangeAspect="1" noChangeArrowheads="1"/>
                          </pic:cNvPicPr>
                        </pic:nvPicPr>
                        <pic:blipFill>
                          <a:blip r:embed="rId6" cstate="print"/>
                          <a:srcRect/>
                          <a:stretch>
                            <a:fillRect/>
                          </a:stretch>
                        </pic:blipFill>
                        <pic:spPr bwMode="auto">
                          <a:xfrm>
                            <a:off x="0" y="0"/>
                            <a:ext cx="4406301" cy="388189"/>
                          </a:xfrm>
                          <a:prstGeom prst="rect">
                            <a:avLst/>
                          </a:prstGeom>
                          <a:noFill/>
                          <a:ln w="9525">
                            <a:noFill/>
                            <a:miter lim="800000"/>
                            <a:headEnd/>
                            <a:tailEnd/>
                          </a:ln>
                        </pic:spPr>
                      </pic:pic>
                    </a:graphicData>
                  </a:graphic>
                </wp:anchor>
              </w:drawing>
            </w:r>
          </w:p>
          <w:p w:rsidR="006F4793" w:rsidRPr="006F4793" w:rsidRDefault="00AA1297" w:rsidP="006F4793">
            <w:pPr>
              <w:numPr>
                <w:ilvl w:val="0"/>
                <w:numId w:val="15"/>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-50800</wp:posOffset>
                  </wp:positionH>
                  <wp:positionV relativeFrom="paragraph">
                    <wp:posOffset>-4552315</wp:posOffset>
                  </wp:positionV>
                  <wp:extent cx="2968625" cy="688340"/>
                  <wp:effectExtent l="19050" t="0" r="3175" b="0"/>
                  <wp:wrapSquare wrapText="bothSides"/>
                  <wp:docPr id="15" name="Picture 15" descr="2.1.3-Writing Algebraic Expressions-What does &quot;minus&quot;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1.3-Writing Algebraic Expressions-What does &quot;minus&quot; mean?"/>
                          <pic:cNvPicPr>
                            <a:picLocks noChangeAspect="1" noChangeArrowheads="1"/>
                          </pic:cNvPicPr>
                        </pic:nvPicPr>
                        <pic:blipFill>
                          <a:blip r:embed="rId7" cstate="print"/>
                          <a:srcRect/>
                          <a:stretch>
                            <a:fillRect/>
                          </a:stretch>
                        </pic:blipFill>
                        <pic:spPr bwMode="auto">
                          <a:xfrm>
                            <a:off x="0" y="0"/>
                            <a:ext cx="2968625" cy="688340"/>
                          </a:xfrm>
                          <a:prstGeom prst="rect">
                            <a:avLst/>
                          </a:prstGeom>
                          <a:noFill/>
                          <a:ln w="9525">
                            <a:noFill/>
                            <a:miter lim="800000"/>
                            <a:headEnd/>
                            <a:tailEnd/>
                          </a:ln>
                        </pic:spPr>
                      </pic:pic>
                    </a:graphicData>
                  </a:graphic>
                </wp:anchor>
              </w:drawing>
            </w:r>
            <w:r w:rsidR="006F4793" w:rsidRPr="006F4793">
              <w:rPr>
                <w:rFonts w:eastAsia="Times New Roman" w:cs="Times New Roman"/>
                <w:color w:val="000000"/>
                <w:sz w:val="20"/>
                <w:szCs w:val="20"/>
              </w:rPr>
              <w:t>“Minus” can also be represented with a new tool called an </w:t>
            </w:r>
            <w:r w:rsidR="006F4793" w:rsidRPr="006F4793">
              <w:rPr>
                <w:rFonts w:eastAsia="Times New Roman" w:cs="Times New Roman"/>
                <w:b/>
                <w:bCs/>
                <w:color w:val="0000FF"/>
                <w:sz w:val="20"/>
                <w:szCs w:val="20"/>
              </w:rPr>
              <w:t>Expression Mat</w:t>
            </w:r>
            <w:r w:rsidR="006F4793" w:rsidRPr="006F4793">
              <w:rPr>
                <w:rFonts w:eastAsia="Times New Roman" w:cs="Times New Roman"/>
                <w:color w:val="000000"/>
                <w:sz w:val="20"/>
                <w:szCs w:val="20"/>
              </w:rPr>
              <w:t>, shown at right.  An Expression Mat</w:t>
            </w:r>
            <w:r w:rsidR="00A46263">
              <w:rPr>
                <w:rFonts w:eastAsia="Times New Roman" w:cs="Times New Roman"/>
                <w:color w:val="000000"/>
                <w:sz w:val="20"/>
                <w:szCs w:val="20"/>
              </w:rPr>
              <w:t xml:space="preserve"> </w:t>
            </w:r>
            <w:r w:rsidR="006F4793" w:rsidRPr="006F4793">
              <w:rPr>
                <w:rFonts w:eastAsia="Times New Roman" w:cs="Times New Roman"/>
                <w:color w:val="000000"/>
                <w:sz w:val="20"/>
                <w:szCs w:val="20"/>
              </w:rPr>
              <w:t>is an organizing tool that will be used to represent expressions.  Notice that there is a positive region at the top and a negative (or “opposite”) region at the bottom. </w:t>
            </w:r>
          </w:p>
          <w:p w:rsidR="006F4793" w:rsidRDefault="00AA1297" w:rsidP="006F4793">
            <w:pPr>
              <w:numPr>
                <w:ilvl w:val="0"/>
                <w:numId w:val="15"/>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2336" behindDoc="0" locked="0" layoutInCell="1" allowOverlap="1">
                  <wp:simplePos x="0" y="0"/>
                  <wp:positionH relativeFrom="column">
                    <wp:posOffset>2851785</wp:posOffset>
                  </wp:positionH>
                  <wp:positionV relativeFrom="paragraph">
                    <wp:posOffset>-786130</wp:posOffset>
                  </wp:positionV>
                  <wp:extent cx="1685290" cy="1092200"/>
                  <wp:effectExtent l="19050" t="0" r="0" b="0"/>
                  <wp:wrapSquare wrapText="bothSides"/>
                  <wp:docPr id="20" name="Picture 20" descr="http://textbooks.cpm.org/images/cc3/chap01/CC3_2-2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books.cpm.org/images/cc3/chap01/CC3_2-24a.png"/>
                          <pic:cNvPicPr>
                            <a:picLocks noChangeAspect="1" noChangeArrowheads="1"/>
                          </pic:cNvPicPr>
                        </pic:nvPicPr>
                        <pic:blipFill>
                          <a:blip r:embed="rId8" cstate="print"/>
                          <a:srcRect/>
                          <a:stretch>
                            <a:fillRect/>
                          </a:stretch>
                        </pic:blipFill>
                        <pic:spPr bwMode="auto">
                          <a:xfrm>
                            <a:off x="0" y="0"/>
                            <a:ext cx="1685290" cy="1092200"/>
                          </a:xfrm>
                          <a:prstGeom prst="rect">
                            <a:avLst/>
                          </a:prstGeom>
                          <a:noFill/>
                          <a:ln w="9525">
                            <a:noFill/>
                            <a:miter lim="800000"/>
                            <a:headEnd/>
                            <a:tailEnd/>
                          </a:ln>
                        </pic:spPr>
                      </pic:pic>
                    </a:graphicData>
                  </a:graphic>
                </wp:anchor>
              </w:drawing>
            </w:r>
            <w:r w:rsidR="006F4793" w:rsidRPr="006F4793">
              <w:rPr>
                <w:rFonts w:eastAsia="Times New Roman" w:cs="Times New Roman"/>
                <w:color w:val="000000"/>
                <w:sz w:val="20"/>
                <w:szCs w:val="20"/>
              </w:rPr>
              <w:t>Using the Expression Mat, the value –3 can be shown in several ways, two of which are shown at right.</w:t>
            </w:r>
          </w:p>
          <w:p w:rsidR="006F4793" w:rsidRPr="006F4793" w:rsidRDefault="006F4793" w:rsidP="006F4793">
            <w:pPr>
              <w:numPr>
                <w:ilvl w:val="0"/>
                <w:numId w:val="15"/>
              </w:numPr>
              <w:shd w:val="clear" w:color="auto" w:fill="FFFFFF"/>
              <w:spacing w:before="240" w:after="100" w:afterAutospacing="1"/>
              <w:ind w:left="0"/>
              <w:rPr>
                <w:rFonts w:eastAsia="Times New Roman" w:cs="Times New Roman"/>
                <w:color w:val="000000"/>
                <w:sz w:val="20"/>
                <w:szCs w:val="20"/>
              </w:rPr>
            </w:pPr>
            <w:r w:rsidRPr="006F4793">
              <w:rPr>
                <w:rFonts w:eastAsia="Times New Roman" w:cs="Times New Roman"/>
                <w:color w:val="000000"/>
                <w:sz w:val="20"/>
                <w:szCs w:val="20"/>
              </w:rPr>
              <w:lastRenderedPageBreak/>
              <w:t>Note that in these examples, the diagram on the left side uses negative tiles in the “+” region, while the diagram on the right side uses positive tiles in the “–” region. </w:t>
            </w:r>
          </w:p>
          <w:p w:rsidR="00A46263" w:rsidRPr="006F4793" w:rsidRDefault="006F4793" w:rsidP="00A46263">
            <w:pPr>
              <w:numPr>
                <w:ilvl w:val="1"/>
                <w:numId w:val="16"/>
              </w:numPr>
              <w:shd w:val="clear" w:color="auto" w:fill="FFFFFF"/>
              <w:spacing w:before="240" w:after="100" w:afterAutospacing="1"/>
              <w:ind w:left="720" w:hanging="360"/>
              <w:rPr>
                <w:rFonts w:eastAsia="Times New Roman" w:cs="Times New Roman"/>
                <w:color w:val="000000"/>
                <w:sz w:val="20"/>
                <w:szCs w:val="20"/>
              </w:rPr>
            </w:pPr>
            <w:r w:rsidRPr="006F4793">
              <w:rPr>
                <w:rFonts w:eastAsia="Times New Roman" w:cs="Times New Roman"/>
                <w:color w:val="000000"/>
                <w:sz w:val="20"/>
                <w:szCs w:val="20"/>
              </w:rPr>
              <w:t>Build two different representations for –2</w:t>
            </w:r>
            <w:r w:rsidRPr="00A46263">
              <w:rPr>
                <w:rFonts w:eastAsia="Times New Roman" w:cs="Times New Roman"/>
                <w:i/>
                <w:iCs/>
                <w:color w:val="000000"/>
                <w:sz w:val="20"/>
                <w:szCs w:val="20"/>
              </w:rPr>
              <w:t>x</w:t>
            </w:r>
            <w:r w:rsidRPr="006F4793">
              <w:rPr>
                <w:rFonts w:eastAsia="Times New Roman" w:cs="Times New Roman"/>
                <w:color w:val="000000"/>
                <w:sz w:val="20"/>
                <w:szCs w:val="20"/>
              </w:rPr>
              <w:t> using an Expression Mat</w:t>
            </w:r>
          </w:p>
          <w:p w:rsidR="006F4793" w:rsidRDefault="006F4793" w:rsidP="00A46263">
            <w:pPr>
              <w:numPr>
                <w:ilvl w:val="1"/>
                <w:numId w:val="16"/>
              </w:numPr>
              <w:shd w:val="clear" w:color="auto" w:fill="FFFFFF"/>
              <w:spacing w:before="240" w:after="100" w:afterAutospacing="1"/>
              <w:ind w:left="720" w:hanging="360"/>
              <w:rPr>
                <w:rFonts w:eastAsia="Times New Roman" w:cs="Times New Roman"/>
                <w:color w:val="000000"/>
                <w:sz w:val="20"/>
                <w:szCs w:val="20"/>
              </w:rPr>
            </w:pPr>
            <w:r w:rsidRPr="006F4793">
              <w:rPr>
                <w:rFonts w:eastAsia="Times New Roman" w:cs="Times New Roman"/>
                <w:color w:val="000000"/>
                <w:sz w:val="20"/>
                <w:szCs w:val="20"/>
              </w:rPr>
              <w:t xml:space="preserve">Similarly, build </w:t>
            </w:r>
            <w:proofErr w:type="gramStart"/>
            <w:r w:rsidRPr="006F4793">
              <w:rPr>
                <w:rFonts w:eastAsia="Times New Roman" w:cs="Times New Roman"/>
                <w:color w:val="000000"/>
                <w:sz w:val="20"/>
                <w:szCs w:val="20"/>
              </w:rPr>
              <w:t>3</w:t>
            </w:r>
            <w:r w:rsidRPr="006F4793">
              <w:rPr>
                <w:rFonts w:eastAsia="Times New Roman" w:cs="Times New Roman"/>
                <w:i/>
                <w:iCs/>
                <w:color w:val="000000"/>
                <w:sz w:val="20"/>
                <w:szCs w:val="20"/>
              </w:rPr>
              <w:t>x</w:t>
            </w:r>
            <w:proofErr w:type="gramEnd"/>
            <w:r w:rsidRPr="006F4793">
              <w:rPr>
                <w:rFonts w:eastAsia="Times New Roman" w:cs="Times New Roman"/>
                <w:color w:val="000000"/>
                <w:sz w:val="20"/>
                <w:szCs w:val="20"/>
              </w:rPr>
              <w:t xml:space="preserve"> − (−4). How many different ways can you build </w:t>
            </w:r>
            <w:proofErr w:type="gramStart"/>
            <w:r w:rsidRPr="006F4793">
              <w:rPr>
                <w:rFonts w:eastAsia="Times New Roman" w:cs="Times New Roman"/>
                <w:color w:val="000000"/>
                <w:sz w:val="20"/>
                <w:szCs w:val="20"/>
              </w:rPr>
              <w:t>3</w:t>
            </w:r>
            <w:r w:rsidRPr="006F4793">
              <w:rPr>
                <w:rFonts w:eastAsia="Times New Roman" w:cs="Times New Roman"/>
                <w:i/>
                <w:iCs/>
                <w:color w:val="000000"/>
                <w:sz w:val="20"/>
                <w:szCs w:val="20"/>
              </w:rPr>
              <w:t>x</w:t>
            </w:r>
            <w:proofErr w:type="gramEnd"/>
            <w:r w:rsidRPr="006F4793">
              <w:rPr>
                <w:rFonts w:eastAsia="Times New Roman" w:cs="Times New Roman"/>
                <w:color w:val="000000"/>
                <w:sz w:val="20"/>
                <w:szCs w:val="20"/>
              </w:rPr>
              <w:t> − (−4)?</w:t>
            </w:r>
          </w:p>
          <w:p w:rsidR="006F4793" w:rsidRPr="006F4793" w:rsidRDefault="006F4793" w:rsidP="00AA1297">
            <w:pPr>
              <w:shd w:val="clear" w:color="auto" w:fill="FFFFFF"/>
              <w:spacing w:before="240" w:after="100" w:afterAutospacing="1"/>
              <w:rPr>
                <w:rFonts w:eastAsia="Times New Roman" w:cs="Times New Roman"/>
                <w:color w:val="000000"/>
                <w:sz w:val="20"/>
                <w:szCs w:val="20"/>
              </w:rPr>
            </w:pPr>
            <w:bookmarkStart w:id="2" w:name="2-24"/>
            <w:bookmarkEnd w:id="2"/>
            <w:r w:rsidRPr="006F4793">
              <w:rPr>
                <w:rFonts w:eastAsia="Times New Roman" w:cs="Times New Roman"/>
                <w:b/>
                <w:bCs/>
                <w:color w:val="000000"/>
                <w:sz w:val="20"/>
                <w:szCs w:val="20"/>
              </w:rPr>
              <w:t>2-24.</w:t>
            </w:r>
            <w:r w:rsidRPr="006F4793">
              <w:rPr>
                <w:rFonts w:eastAsia="Times New Roman" w:cs="Times New Roman"/>
                <w:color w:val="000000"/>
                <w:sz w:val="20"/>
                <w:szCs w:val="20"/>
              </w:rPr>
              <w:t> As you solved problem 2-23, did you see all of the different ways to represent “minus” that you listed in problem 2-22?  Discuss how you could use an Expression Mat to represent the different meanings discussed in class. </w:t>
            </w:r>
          </w:p>
          <w:p w:rsidR="006F4793" w:rsidRPr="006F4793" w:rsidRDefault="006F4793" w:rsidP="00AA1297">
            <w:pPr>
              <w:shd w:val="clear" w:color="auto" w:fill="FFFFFF"/>
              <w:spacing w:before="240" w:after="100" w:afterAutospacing="1"/>
              <w:rPr>
                <w:rFonts w:eastAsia="Times New Roman" w:cs="Times New Roman"/>
                <w:color w:val="000000"/>
                <w:sz w:val="20"/>
                <w:szCs w:val="20"/>
              </w:rPr>
            </w:pPr>
            <w:bookmarkStart w:id="3" w:name="2-25"/>
            <w:bookmarkEnd w:id="3"/>
            <w:r w:rsidRPr="006F4793">
              <w:rPr>
                <w:rFonts w:eastAsia="Times New Roman" w:cs="Times New Roman"/>
                <w:b/>
                <w:bCs/>
                <w:color w:val="000000"/>
                <w:sz w:val="20"/>
                <w:szCs w:val="20"/>
              </w:rPr>
              <w:t>2-25.</w:t>
            </w:r>
            <w:r w:rsidRPr="006F4793">
              <w:rPr>
                <w:rFonts w:eastAsia="Times New Roman" w:cs="Times New Roman"/>
                <w:color w:val="000000"/>
                <w:sz w:val="20"/>
                <w:szCs w:val="20"/>
              </w:rPr>
              <w:t> BUILDING EXPRESSIONS</w:t>
            </w:r>
          </w:p>
          <w:p w:rsidR="006F4793" w:rsidRPr="006F4793" w:rsidRDefault="006F4793" w:rsidP="00AA1297">
            <w:pPr>
              <w:shd w:val="clear" w:color="auto" w:fill="FFFFFF"/>
              <w:spacing w:before="240" w:after="100" w:afterAutospacing="1"/>
              <w:rPr>
                <w:rFonts w:eastAsia="Times New Roman" w:cs="Times New Roman"/>
                <w:color w:val="000000"/>
                <w:sz w:val="20"/>
                <w:szCs w:val="20"/>
              </w:rPr>
            </w:pPr>
            <w:r w:rsidRPr="006F4793">
              <w:rPr>
                <w:rFonts w:eastAsia="Times New Roman" w:cs="Times New Roman"/>
                <w:color w:val="000000"/>
                <w:sz w:val="20"/>
                <w:szCs w:val="20"/>
              </w:rPr>
              <w:t>Use the Expression Mat to create each of the following expressions with </w:t>
            </w:r>
            <w:hyperlink r:id="rId9" w:tgtFrame="_blank" w:history="1">
              <w:r w:rsidRPr="006F4793">
                <w:rPr>
                  <w:rFonts w:eastAsia="Times New Roman" w:cs="Times New Roman"/>
                  <w:color w:val="4D7337"/>
                  <w:sz w:val="20"/>
                  <w:szCs w:val="20"/>
                  <w:u w:val="single"/>
                </w:rPr>
                <w:t>algebra tiles</w:t>
              </w:r>
            </w:hyperlink>
            <w:r w:rsidRPr="006F4793">
              <w:rPr>
                <w:rFonts w:eastAsia="Times New Roman" w:cs="Times New Roman"/>
                <w:color w:val="000000"/>
                <w:sz w:val="20"/>
                <w:szCs w:val="20"/>
              </w:rPr>
              <w:t>.  Find at least two different representations for each expression.  Sketch each representation on your paper</w:t>
            </w:r>
            <w:r w:rsidR="00AA1297">
              <w:rPr>
                <w:rFonts w:eastAsia="Times New Roman" w:cs="Times New Roman"/>
                <w:color w:val="000000"/>
                <w:sz w:val="20"/>
                <w:szCs w:val="20"/>
              </w:rPr>
              <w:t xml:space="preserve">. </w:t>
            </w:r>
            <w:r w:rsidRPr="006F4793">
              <w:rPr>
                <w:rFonts w:eastAsia="Times New Roman" w:cs="Times New Roman"/>
                <w:color w:val="000000"/>
                <w:sz w:val="20"/>
                <w:szCs w:val="20"/>
              </w:rPr>
              <w:t>Be prepared to share your different representations with the class.</w:t>
            </w:r>
          </w:p>
          <w:p w:rsidR="006F4793" w:rsidRPr="006F4793" w:rsidRDefault="006F4793" w:rsidP="00A46263">
            <w:pPr>
              <w:numPr>
                <w:ilvl w:val="1"/>
                <w:numId w:val="18"/>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6F4793">
              <w:rPr>
                <w:rFonts w:eastAsia="Times New Roman" w:cs="Times New Roman"/>
                <w:color w:val="000000"/>
                <w:sz w:val="20"/>
                <w:szCs w:val="20"/>
              </w:rPr>
              <w:t>−3</w:t>
            </w:r>
            <w:r w:rsidRPr="00A46263">
              <w:rPr>
                <w:rFonts w:eastAsia="Times New Roman" w:cs="Times New Roman"/>
                <w:i/>
                <w:iCs/>
                <w:color w:val="000000"/>
                <w:sz w:val="20"/>
                <w:szCs w:val="20"/>
              </w:rPr>
              <w:t>x</w:t>
            </w:r>
            <w:r w:rsidRPr="00A46263">
              <w:rPr>
                <w:rFonts w:eastAsia="Times New Roman" w:cs="Times New Roman"/>
                <w:color w:val="000000"/>
                <w:sz w:val="20"/>
                <w:szCs w:val="20"/>
              </w:rPr>
              <w:t> </w:t>
            </w:r>
            <w:r w:rsidRPr="006F4793">
              <w:rPr>
                <w:rFonts w:eastAsia="Times New Roman" w:cs="Times New Roman"/>
                <w:color w:val="000000"/>
                <w:sz w:val="20"/>
                <w:szCs w:val="20"/>
              </w:rPr>
              <w:t>+ 4</w:t>
            </w:r>
            <w:r w:rsidR="00A46263" w:rsidRPr="00A46263">
              <w:rPr>
                <w:rFonts w:eastAsia="Times New Roman" w:cs="Times New Roman"/>
                <w:color w:val="000000"/>
                <w:sz w:val="20"/>
                <w:szCs w:val="20"/>
              </w:rPr>
              <w:tab/>
            </w:r>
            <w:r w:rsidR="00A46263" w:rsidRPr="00A46263">
              <w:rPr>
                <w:rFonts w:eastAsia="Times New Roman" w:cs="Times New Roman"/>
                <w:color w:val="000000"/>
                <w:sz w:val="20"/>
                <w:szCs w:val="20"/>
              </w:rPr>
              <w:tab/>
            </w:r>
            <w:r w:rsidR="00A46263" w:rsidRPr="00A46263">
              <w:rPr>
                <w:rFonts w:eastAsia="Times New Roman" w:cs="Times New Roman"/>
                <w:color w:val="000000"/>
                <w:sz w:val="20"/>
                <w:szCs w:val="20"/>
              </w:rPr>
              <w:tab/>
              <w:t xml:space="preserve">b. </w:t>
            </w:r>
            <w:r w:rsidR="00A46263" w:rsidRPr="006F4793">
              <w:rPr>
                <w:rFonts w:eastAsia="Times New Roman" w:cs="Times New Roman"/>
                <w:color w:val="000000"/>
                <w:sz w:val="20"/>
                <w:szCs w:val="20"/>
              </w:rPr>
              <w:t>−(</w:t>
            </w:r>
            <w:r w:rsidR="00A46263" w:rsidRPr="00A46263">
              <w:rPr>
                <w:rFonts w:eastAsia="Times New Roman" w:cs="Times New Roman"/>
                <w:i/>
                <w:iCs/>
                <w:color w:val="000000"/>
                <w:sz w:val="20"/>
                <w:szCs w:val="20"/>
              </w:rPr>
              <w:t>y</w:t>
            </w:r>
            <w:r w:rsidR="00A46263" w:rsidRPr="00A46263">
              <w:rPr>
                <w:rFonts w:eastAsia="Times New Roman" w:cs="Times New Roman"/>
                <w:color w:val="000000"/>
                <w:sz w:val="20"/>
                <w:szCs w:val="20"/>
              </w:rPr>
              <w:t> </w:t>
            </w:r>
            <w:r w:rsidR="00A46263" w:rsidRPr="006F4793">
              <w:rPr>
                <w:rFonts w:eastAsia="Times New Roman" w:cs="Times New Roman"/>
                <w:color w:val="000000"/>
                <w:sz w:val="20"/>
                <w:szCs w:val="20"/>
              </w:rPr>
              <w:t>− 2)</w:t>
            </w:r>
          </w:p>
          <w:p w:rsidR="006F4793" w:rsidRPr="006F4793" w:rsidRDefault="006F4793" w:rsidP="00A46263">
            <w:pPr>
              <w:numPr>
                <w:ilvl w:val="1"/>
                <w:numId w:val="19"/>
              </w:numPr>
              <w:shd w:val="clear" w:color="auto" w:fill="FFFFFF"/>
              <w:tabs>
                <w:tab w:val="num" w:pos="360"/>
              </w:tabs>
              <w:spacing w:before="240" w:after="100" w:afterAutospacing="1"/>
              <w:ind w:left="360"/>
              <w:rPr>
                <w:rFonts w:eastAsia="Times New Roman" w:cs="Times New Roman"/>
                <w:color w:val="000000"/>
                <w:sz w:val="20"/>
                <w:szCs w:val="20"/>
              </w:rPr>
            </w:pPr>
            <w:r w:rsidRPr="00A46263">
              <w:rPr>
                <w:rFonts w:eastAsia="Times New Roman" w:cs="Times New Roman"/>
                <w:color w:val="000000"/>
                <w:sz w:val="20"/>
                <w:szCs w:val="20"/>
              </w:rPr>
              <w:t>−</w:t>
            </w:r>
            <w:r w:rsidRPr="00A46263">
              <w:rPr>
                <w:rFonts w:eastAsia="Times New Roman" w:cs="Times New Roman"/>
                <w:i/>
                <w:iCs/>
                <w:color w:val="000000"/>
                <w:sz w:val="20"/>
                <w:szCs w:val="20"/>
              </w:rPr>
              <w:t>y</w:t>
            </w:r>
            <w:r w:rsidRPr="00A46263">
              <w:rPr>
                <w:rFonts w:eastAsia="Times New Roman" w:cs="Times New Roman"/>
                <w:color w:val="000000"/>
                <w:sz w:val="20"/>
                <w:szCs w:val="20"/>
              </w:rPr>
              <w:t> </w:t>
            </w:r>
            <w:r w:rsidR="00A46263">
              <w:rPr>
                <w:rFonts w:eastAsia="Times New Roman" w:cs="Times New Roman"/>
                <w:color w:val="000000"/>
                <w:sz w:val="20"/>
                <w:szCs w:val="20"/>
              </w:rPr>
              <w:t>–</w:t>
            </w:r>
            <w:r w:rsidRPr="00A46263">
              <w:rPr>
                <w:rFonts w:eastAsia="Times New Roman" w:cs="Times New Roman"/>
                <w:color w:val="000000"/>
                <w:sz w:val="20"/>
                <w:szCs w:val="20"/>
              </w:rPr>
              <w:t xml:space="preserve"> 3</w:t>
            </w:r>
            <w:r w:rsidR="00A46263">
              <w:rPr>
                <w:rFonts w:eastAsia="Times New Roman" w:cs="Times New Roman"/>
                <w:color w:val="000000"/>
                <w:sz w:val="20"/>
                <w:szCs w:val="20"/>
              </w:rPr>
              <w:tab/>
            </w:r>
            <w:r w:rsidR="00A46263">
              <w:rPr>
                <w:rFonts w:eastAsia="Times New Roman" w:cs="Times New Roman"/>
                <w:color w:val="000000"/>
                <w:sz w:val="20"/>
                <w:szCs w:val="20"/>
              </w:rPr>
              <w:tab/>
            </w:r>
            <w:r w:rsidR="00A46263">
              <w:rPr>
                <w:rFonts w:eastAsia="Times New Roman" w:cs="Times New Roman"/>
                <w:color w:val="000000"/>
                <w:sz w:val="20"/>
                <w:szCs w:val="20"/>
              </w:rPr>
              <w:tab/>
              <w:t xml:space="preserve">d. </w:t>
            </w:r>
            <w:r w:rsidR="00A46263" w:rsidRPr="006F4793">
              <w:rPr>
                <w:rFonts w:eastAsia="Times New Roman" w:cs="Times New Roman"/>
                <w:color w:val="000000"/>
                <w:sz w:val="20"/>
                <w:szCs w:val="20"/>
              </w:rPr>
              <w:t>5</w:t>
            </w:r>
            <w:r w:rsidR="00A46263" w:rsidRPr="006F4793">
              <w:rPr>
                <w:rFonts w:eastAsia="Times New Roman" w:cs="Times New Roman"/>
                <w:i/>
                <w:iCs/>
                <w:color w:val="000000"/>
                <w:sz w:val="20"/>
                <w:szCs w:val="20"/>
              </w:rPr>
              <w:t>x</w:t>
            </w:r>
            <w:r w:rsidR="00A46263" w:rsidRPr="006F4793">
              <w:rPr>
                <w:rFonts w:eastAsia="Times New Roman" w:cs="Times New Roman"/>
                <w:color w:val="000000"/>
                <w:sz w:val="20"/>
                <w:szCs w:val="20"/>
              </w:rPr>
              <w:t> − (3 − 2</w:t>
            </w:r>
            <w:r w:rsidR="00A46263" w:rsidRPr="006F4793">
              <w:rPr>
                <w:rFonts w:eastAsia="Times New Roman" w:cs="Times New Roman"/>
                <w:i/>
                <w:iCs/>
                <w:color w:val="000000"/>
                <w:sz w:val="20"/>
                <w:szCs w:val="20"/>
              </w:rPr>
              <w:t>x</w:t>
            </w:r>
            <w:r w:rsidR="00A46263" w:rsidRPr="006F4793">
              <w:rPr>
                <w:rFonts w:eastAsia="Times New Roman" w:cs="Times New Roman"/>
                <w:color w:val="000000"/>
                <w:sz w:val="20"/>
                <w:szCs w:val="20"/>
              </w:rPr>
              <w:t>)</w:t>
            </w:r>
          </w:p>
          <w:p w:rsidR="006F4793" w:rsidRPr="006F4793" w:rsidRDefault="006F4793" w:rsidP="00AA1297">
            <w:pPr>
              <w:shd w:val="clear" w:color="auto" w:fill="FFFFFF"/>
              <w:spacing w:before="240" w:after="100" w:afterAutospacing="1"/>
              <w:rPr>
                <w:rFonts w:eastAsia="Times New Roman" w:cs="Times New Roman"/>
                <w:color w:val="000000"/>
                <w:sz w:val="20"/>
                <w:szCs w:val="20"/>
              </w:rPr>
            </w:pPr>
            <w:bookmarkStart w:id="4" w:name="2-26"/>
            <w:bookmarkEnd w:id="4"/>
            <w:r w:rsidRPr="006F4793">
              <w:rPr>
                <w:rFonts w:eastAsia="Times New Roman" w:cs="Times New Roman"/>
                <w:b/>
                <w:bCs/>
                <w:color w:val="000000"/>
                <w:sz w:val="20"/>
                <w:szCs w:val="20"/>
              </w:rPr>
              <w:t>2-26. </w:t>
            </w:r>
            <w:r w:rsidRPr="006F4793">
              <w:rPr>
                <w:rFonts w:eastAsia="Times New Roman" w:cs="Times New Roman"/>
                <w:color w:val="000000"/>
                <w:sz w:val="20"/>
                <w:szCs w:val="20"/>
              </w:rPr>
              <w:t>In problem 2-25, you represented algebraic expressions with algebra tiles.  In this problem, you will need to reverse your thinking to write an expression from a diagram of algebra tiles.</w:t>
            </w:r>
          </w:p>
          <w:p w:rsidR="006F4793" w:rsidRPr="006F4793" w:rsidRDefault="006F4793" w:rsidP="00AA1297">
            <w:pPr>
              <w:shd w:val="clear" w:color="auto" w:fill="FFFFFF"/>
              <w:spacing w:before="240" w:after="100" w:afterAutospacing="1"/>
              <w:rPr>
                <w:rFonts w:eastAsia="Times New Roman" w:cs="Times New Roman"/>
                <w:color w:val="000000"/>
                <w:sz w:val="20"/>
                <w:szCs w:val="20"/>
              </w:rPr>
            </w:pPr>
            <w:r w:rsidRPr="006F4793">
              <w:rPr>
                <w:rFonts w:eastAsia="Times New Roman" w:cs="Times New Roman"/>
                <w:color w:val="000000"/>
                <w:sz w:val="20"/>
                <w:szCs w:val="20"/>
              </w:rPr>
              <w:t>Working with a partner, write algebraic expressions for each representation below.  Start by building each problem using your </w:t>
            </w:r>
            <w:hyperlink r:id="rId10" w:history="1">
              <w:r w:rsidRPr="006F4793">
                <w:rPr>
                  <w:rFonts w:eastAsia="Times New Roman" w:cs="Times New Roman"/>
                  <w:color w:val="4D7337"/>
                  <w:sz w:val="20"/>
                  <w:szCs w:val="20"/>
                  <w:u w:val="single"/>
                </w:rPr>
                <w:t>algebra tiles</w:t>
              </w:r>
            </w:hyperlink>
            <w:r w:rsidRPr="006F4793">
              <w:rPr>
                <w:rFonts w:eastAsia="Times New Roman" w:cs="Times New Roman"/>
                <w:color w:val="000000"/>
                <w:sz w:val="20"/>
                <w:szCs w:val="20"/>
              </w:rPr>
              <w:t>.</w:t>
            </w:r>
          </w:p>
          <w:tbl>
            <w:tblPr>
              <w:tblW w:w="6346" w:type="dxa"/>
              <w:tblCellSpacing w:w="7" w:type="dxa"/>
              <w:tblCellMar>
                <w:left w:w="0" w:type="dxa"/>
                <w:right w:w="0" w:type="dxa"/>
              </w:tblCellMar>
              <w:tblLook w:val="04A0"/>
            </w:tblPr>
            <w:tblGrid>
              <w:gridCol w:w="1773"/>
              <w:gridCol w:w="1790"/>
              <w:gridCol w:w="1774"/>
              <w:gridCol w:w="1818"/>
            </w:tblGrid>
            <w:tr w:rsidR="00AA1297" w:rsidRPr="001D6C75" w:rsidTr="00E63166">
              <w:trPr>
                <w:trHeight w:val="1563"/>
                <w:tblCellSpacing w:w="7" w:type="dxa"/>
              </w:trPr>
              <w:tc>
                <w:tcPr>
                  <w:tcW w:w="0" w:type="auto"/>
                  <w:tcMar>
                    <w:top w:w="72" w:type="dxa"/>
                    <w:left w:w="72" w:type="dxa"/>
                    <w:bottom w:w="72" w:type="dxa"/>
                    <w:right w:w="72" w:type="dxa"/>
                  </w:tcMar>
                  <w:vAlign w:val="center"/>
                  <w:hideMark/>
                </w:tcPr>
                <w:p w:rsidR="00AA1297" w:rsidRPr="001D6C75" w:rsidRDefault="00AA1297" w:rsidP="00E63166">
                  <w:pPr>
                    <w:spacing w:before="360" w:after="480" w:line="240" w:lineRule="auto"/>
                    <w:rPr>
                      <w:rFonts w:ascii="Times New Roman" w:eastAsia="Times New Roman" w:hAnsi="Times New Roman" w:cs="Times New Roman"/>
                      <w:sz w:val="30"/>
                      <w:szCs w:val="30"/>
                    </w:rPr>
                  </w:pPr>
                  <w:bookmarkStart w:id="5" w:name="2-27"/>
                  <w:bookmarkEnd w:id="5"/>
                  <w:r w:rsidRPr="001D6C75">
                    <w:rPr>
                      <w:rFonts w:ascii="Times New Roman" w:eastAsia="Times New Roman" w:hAnsi="Times New Roman" w:cs="Times New Roman"/>
                      <w:sz w:val="30"/>
                      <w:szCs w:val="30"/>
                    </w:rPr>
                    <w:t>a. </w:t>
                  </w:r>
                  <w:r>
                    <w:rPr>
                      <w:rFonts w:ascii="Times New Roman" w:eastAsia="Times New Roman" w:hAnsi="Times New Roman" w:cs="Times New Roman"/>
                      <w:noProof/>
                      <w:sz w:val="30"/>
                      <w:szCs w:val="30"/>
                    </w:rPr>
                    <w:drawing>
                      <wp:inline distT="0" distB="0" distL="0" distR="0">
                        <wp:extent cx="831215" cy="985520"/>
                        <wp:effectExtent l="19050" t="0" r="6985" b="0"/>
                        <wp:docPr id="14" name="Picture 4" descr="http://textbooks.cpm.org/images/cc3/chap02/cc3_chap02_2.1.3_2-2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2/cc3_chap02_2.1.3_2-26a.png"/>
                                <pic:cNvPicPr>
                                  <a:picLocks noChangeAspect="1" noChangeArrowheads="1"/>
                                </pic:cNvPicPr>
                              </pic:nvPicPr>
                              <pic:blipFill>
                                <a:blip r:embed="rId11" cstate="print"/>
                                <a:srcRect/>
                                <a:stretch>
                                  <a:fillRect/>
                                </a:stretch>
                              </pic:blipFill>
                              <pic:spPr bwMode="auto">
                                <a:xfrm>
                                  <a:off x="0" y="0"/>
                                  <a:ext cx="831215" cy="985520"/>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AA1297" w:rsidRPr="001D6C75" w:rsidRDefault="00AA1297" w:rsidP="00E63166">
                  <w:pPr>
                    <w:spacing w:before="360" w:after="480" w:line="240" w:lineRule="auto"/>
                    <w:rPr>
                      <w:rFonts w:ascii="Times New Roman" w:eastAsia="Times New Roman" w:hAnsi="Times New Roman" w:cs="Times New Roman"/>
                      <w:sz w:val="30"/>
                      <w:szCs w:val="30"/>
                    </w:rPr>
                  </w:pPr>
                  <w:r w:rsidRPr="001D6C75">
                    <w:rPr>
                      <w:rFonts w:ascii="Times New Roman" w:eastAsia="Times New Roman" w:hAnsi="Times New Roman" w:cs="Times New Roman"/>
                      <w:sz w:val="30"/>
                      <w:szCs w:val="30"/>
                    </w:rPr>
                    <w:t>b. </w:t>
                  </w:r>
                  <w:r>
                    <w:rPr>
                      <w:rFonts w:ascii="Times New Roman" w:eastAsia="Times New Roman" w:hAnsi="Times New Roman" w:cs="Times New Roman"/>
                      <w:noProof/>
                      <w:sz w:val="30"/>
                      <w:szCs w:val="30"/>
                    </w:rPr>
                    <w:drawing>
                      <wp:inline distT="0" distB="0" distL="0" distR="0">
                        <wp:extent cx="843280" cy="985520"/>
                        <wp:effectExtent l="19050" t="0" r="0" b="0"/>
                        <wp:docPr id="16" name="Picture 5" descr="http://textbooks.cpm.org/images/cc3/chap02/cc3_chap02_2.1.3_2-2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2/cc3_chap02_2.1.3_2-26b.png"/>
                                <pic:cNvPicPr>
                                  <a:picLocks noChangeAspect="1" noChangeArrowheads="1"/>
                                </pic:cNvPicPr>
                              </pic:nvPicPr>
                              <pic:blipFill>
                                <a:blip r:embed="rId12" cstate="print"/>
                                <a:srcRect/>
                                <a:stretch>
                                  <a:fillRect/>
                                </a:stretch>
                              </pic:blipFill>
                              <pic:spPr bwMode="auto">
                                <a:xfrm>
                                  <a:off x="0" y="0"/>
                                  <a:ext cx="843280" cy="985520"/>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AA1297" w:rsidRPr="001D6C75" w:rsidRDefault="00AA1297" w:rsidP="00E63166">
                  <w:pPr>
                    <w:spacing w:before="360" w:after="480" w:line="240" w:lineRule="auto"/>
                    <w:rPr>
                      <w:rFonts w:ascii="Times New Roman" w:eastAsia="Times New Roman" w:hAnsi="Times New Roman" w:cs="Times New Roman"/>
                      <w:sz w:val="30"/>
                      <w:szCs w:val="30"/>
                    </w:rPr>
                  </w:pPr>
                  <w:r w:rsidRPr="001D6C75">
                    <w:rPr>
                      <w:rFonts w:ascii="Times New Roman" w:eastAsia="Times New Roman" w:hAnsi="Times New Roman" w:cs="Times New Roman"/>
                      <w:sz w:val="30"/>
                      <w:szCs w:val="30"/>
                    </w:rPr>
                    <w:t>c. </w:t>
                  </w:r>
                  <w:r>
                    <w:rPr>
                      <w:rFonts w:ascii="Times New Roman" w:eastAsia="Times New Roman" w:hAnsi="Times New Roman" w:cs="Times New Roman"/>
                      <w:noProof/>
                      <w:sz w:val="30"/>
                      <w:szCs w:val="30"/>
                    </w:rPr>
                    <w:drawing>
                      <wp:inline distT="0" distB="0" distL="0" distR="0">
                        <wp:extent cx="843280" cy="1021080"/>
                        <wp:effectExtent l="19050" t="0" r="0" b="0"/>
                        <wp:docPr id="19" name="Picture 6" descr="http://textbooks.cpm.org/images/cc3/chap02/cc3_chap02_2.1.3_2-2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hap02/cc3_chap02_2.1.3_2-26c.png"/>
                                <pic:cNvPicPr>
                                  <a:picLocks noChangeAspect="1" noChangeArrowheads="1"/>
                                </pic:cNvPicPr>
                              </pic:nvPicPr>
                              <pic:blipFill>
                                <a:blip r:embed="rId13" cstate="print"/>
                                <a:srcRect/>
                                <a:stretch>
                                  <a:fillRect/>
                                </a:stretch>
                              </pic:blipFill>
                              <pic:spPr bwMode="auto">
                                <a:xfrm>
                                  <a:off x="0" y="0"/>
                                  <a:ext cx="843280" cy="1021080"/>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AA1297" w:rsidRPr="001D6C75" w:rsidRDefault="00AA1297" w:rsidP="00E63166">
                  <w:pPr>
                    <w:spacing w:before="360" w:after="480" w:line="240" w:lineRule="auto"/>
                    <w:rPr>
                      <w:rFonts w:ascii="Times New Roman" w:eastAsia="Times New Roman" w:hAnsi="Times New Roman" w:cs="Times New Roman"/>
                      <w:sz w:val="30"/>
                      <w:szCs w:val="30"/>
                    </w:rPr>
                  </w:pPr>
                  <w:r w:rsidRPr="001D6C75">
                    <w:rPr>
                      <w:rFonts w:ascii="Times New Roman" w:eastAsia="Times New Roman" w:hAnsi="Times New Roman" w:cs="Times New Roman"/>
                      <w:sz w:val="30"/>
                      <w:szCs w:val="30"/>
                    </w:rPr>
                    <w:t>d. </w:t>
                  </w:r>
                  <w:r>
                    <w:rPr>
                      <w:rFonts w:ascii="Times New Roman" w:eastAsia="Times New Roman" w:hAnsi="Times New Roman" w:cs="Times New Roman"/>
                      <w:noProof/>
                      <w:sz w:val="30"/>
                      <w:szCs w:val="30"/>
                    </w:rPr>
                    <w:drawing>
                      <wp:inline distT="0" distB="0" distL="0" distR="0">
                        <wp:extent cx="854710" cy="1021080"/>
                        <wp:effectExtent l="19050" t="0" r="2540" b="0"/>
                        <wp:docPr id="21" name="Picture 7" descr="http://textbooks.cpm.org/images/cc3/chap02/cc3_chap02_2.1.3_2-2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02/cc3_chap02_2.1.3_2-26d.png"/>
                                <pic:cNvPicPr>
                                  <a:picLocks noChangeAspect="1" noChangeArrowheads="1"/>
                                </pic:cNvPicPr>
                              </pic:nvPicPr>
                              <pic:blipFill>
                                <a:blip r:embed="rId14" cstate="print"/>
                                <a:srcRect/>
                                <a:stretch>
                                  <a:fillRect/>
                                </a:stretch>
                              </pic:blipFill>
                              <pic:spPr bwMode="auto">
                                <a:xfrm>
                                  <a:off x="0" y="0"/>
                                  <a:ext cx="854710" cy="1021080"/>
                                </a:xfrm>
                                <a:prstGeom prst="rect">
                                  <a:avLst/>
                                </a:prstGeom>
                                <a:noFill/>
                                <a:ln w="9525">
                                  <a:noFill/>
                                  <a:miter lim="800000"/>
                                  <a:headEnd/>
                                  <a:tailEnd/>
                                </a:ln>
                              </pic:spPr>
                            </pic:pic>
                          </a:graphicData>
                        </a:graphic>
                      </wp:inline>
                    </w:drawing>
                  </w:r>
                </w:p>
              </w:tc>
            </w:tr>
          </w:tbl>
          <w:p w:rsidR="006F4793" w:rsidRPr="006F4793" w:rsidRDefault="006F4793" w:rsidP="00A46263">
            <w:pPr>
              <w:numPr>
                <w:ilvl w:val="0"/>
                <w:numId w:val="17"/>
              </w:numPr>
              <w:shd w:val="clear" w:color="auto" w:fill="FFFFFF"/>
              <w:spacing w:before="240" w:after="100" w:afterAutospacing="1"/>
              <w:rPr>
                <w:sz w:val="20"/>
                <w:szCs w:val="20"/>
              </w:rPr>
            </w:pPr>
          </w:p>
        </w:tc>
      </w:tr>
    </w:tbl>
    <w:p w:rsidR="00D25BBF" w:rsidRPr="006F4793" w:rsidRDefault="00D25BBF" w:rsidP="006F4793">
      <w:pPr>
        <w:rPr>
          <w:sz w:val="20"/>
          <w:szCs w:val="20"/>
        </w:rPr>
      </w:pPr>
    </w:p>
    <w:sectPr w:rsidR="00D25BBF" w:rsidRPr="006F4793" w:rsidSect="00AA1297">
      <w:pgSz w:w="15840" w:h="12240" w:orient="landscape"/>
      <w:pgMar w:top="360" w:right="720" w:bottom="720" w:left="54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712"/>
    <w:multiLevelType w:val="hybridMultilevel"/>
    <w:tmpl w:val="6CDA428E"/>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D00F1"/>
    <w:multiLevelType w:val="multilevel"/>
    <w:tmpl w:val="A6CC7C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B36D9"/>
    <w:multiLevelType w:val="multilevel"/>
    <w:tmpl w:val="C24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057E3"/>
    <w:multiLevelType w:val="multilevel"/>
    <w:tmpl w:val="E1120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0"/>
  </w:num>
  <w:num w:numId="5">
    <w:abstractNumId w:val="8"/>
  </w:num>
  <w:num w:numId="6">
    <w:abstractNumId w:val="9"/>
  </w:num>
  <w:num w:numId="7">
    <w:abstractNumId w:val="12"/>
  </w:num>
  <w:num w:numId="8">
    <w:abstractNumId w:val="4"/>
  </w:num>
  <w:num w:numId="9">
    <w:abstractNumId w:val="5"/>
  </w:num>
  <w:num w:numId="10">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2"/>
  </w:num>
  <w:num w:numId="14">
    <w:abstractNumId w:val="3"/>
  </w:num>
  <w:num w:numId="15">
    <w:abstractNumId w:val="11"/>
  </w:num>
  <w:num w:numId="16">
    <w:abstractNumId w:val="11"/>
    <w:lvlOverride w:ilvl="0">
      <w:lvl w:ilvl="0">
        <w:numFmt w:val="decimal"/>
        <w:lvlText w:val=""/>
        <w:lvlJc w:val="left"/>
      </w:lvl>
    </w:lvlOverride>
    <w:lvlOverride w:ilvl="1">
      <w:lvl w:ilvl="1">
        <w:numFmt w:val="lowerLetter"/>
        <w:lvlText w:val="%2."/>
        <w:lvlJc w:val="left"/>
      </w:lvl>
    </w:lvlOverride>
  </w:num>
  <w:num w:numId="17">
    <w:abstractNumId w:val="11"/>
    <w:lvlOverride w:ilvl="0">
      <w:lvl w:ilvl="0">
        <w:numFmt w:val="decimal"/>
        <w:lvlText w:val=""/>
        <w:lvlJc w:val="left"/>
      </w:lvl>
    </w:lvlOverride>
    <w:lvlOverride w:ilvl="1">
      <w:lvl w:ilvl="1">
        <w:numFmt w:val="lowerLetter"/>
        <w:lvlText w:val="%2."/>
        <w:lvlJc w:val="left"/>
      </w:lvl>
    </w:lvlOverride>
  </w:num>
  <w:num w:numId="18">
    <w:abstractNumId w:val="6"/>
  </w:num>
  <w:num w:numId="19">
    <w:abstractNumId w:val="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42A69"/>
    <w:rsid w:val="000B5ADA"/>
    <w:rsid w:val="0016231C"/>
    <w:rsid w:val="0018527E"/>
    <w:rsid w:val="001D6C75"/>
    <w:rsid w:val="003C443D"/>
    <w:rsid w:val="00625ACA"/>
    <w:rsid w:val="006F4793"/>
    <w:rsid w:val="00A46263"/>
    <w:rsid w:val="00AA1297"/>
    <w:rsid w:val="00D25BBF"/>
    <w:rsid w:val="00D42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s>
</file>

<file path=word/webSettings.xml><?xml version="1.0" encoding="utf-8"?>
<w:webSettings xmlns:r="http://schemas.openxmlformats.org/officeDocument/2006/relationships" xmlns:w="http://schemas.openxmlformats.org/wordprocessingml/2006/main">
  <w:divs>
    <w:div w:id="163934973">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20156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pm.org/technology/general/tiles/" TargetMode="External"/><Relationship Id="rId4" Type="http://schemas.openxmlformats.org/officeDocument/2006/relationships/webSettings" Target="webSettings.xml"/><Relationship Id="rId9" Type="http://schemas.openxmlformats.org/officeDocument/2006/relationships/hyperlink" Target="http://www.cpm.org/technology/general/tiles/"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2013-09-08T21:30:00Z</dcterms:created>
  <dcterms:modified xsi:type="dcterms:W3CDTF">2014-02-19T21:08:00Z</dcterms:modified>
</cp:coreProperties>
</file>