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235"/>
      </w:tblGrid>
      <w:tr w:rsidR="001751A5" w:rsidRPr="004845CB" w:rsidTr="001751A5">
        <w:tc>
          <w:tcPr>
            <w:tcW w:w="7461" w:type="dxa"/>
          </w:tcPr>
          <w:p w:rsidR="004845CB" w:rsidRPr="004845CB" w:rsidRDefault="004845CB" w:rsidP="004845CB">
            <w:pPr>
              <w:shd w:val="clear" w:color="auto" w:fill="FFFFFF"/>
              <w:spacing w:before="240" w:after="100" w:afterAutospacing="1"/>
              <w:rPr>
                <w:rFonts w:eastAsia="Times New Roman" w:cs="Times New Roman"/>
                <w:color w:val="000000"/>
                <w:sz w:val="20"/>
                <w:szCs w:val="20"/>
              </w:rPr>
            </w:pPr>
            <w:r w:rsidRPr="004845CB">
              <w:rPr>
                <w:rFonts w:eastAsia="Times New Roman" w:cs="Times New Roman"/>
                <w:noProof/>
                <w:color w:val="000000"/>
                <w:sz w:val="20"/>
                <w:szCs w:val="20"/>
              </w:rPr>
              <w:drawing>
                <wp:anchor distT="0" distB="0" distL="114300" distR="114300" simplePos="0" relativeHeight="251659264" behindDoc="0" locked="0" layoutInCell="1" allowOverlap="1" wp14:anchorId="38983DBB" wp14:editId="4384F9B6">
                  <wp:simplePos x="0" y="0"/>
                  <wp:positionH relativeFrom="column">
                    <wp:posOffset>3339693</wp:posOffset>
                  </wp:positionH>
                  <wp:positionV relativeFrom="paragraph">
                    <wp:posOffset>1469378</wp:posOffset>
                  </wp:positionV>
                  <wp:extent cx="1052195" cy="1164590"/>
                  <wp:effectExtent l="0" t="0" r="0" b="0"/>
                  <wp:wrapSquare wrapText="bothSides"/>
                  <wp:docPr id="51" name="Picture 51" descr="http://textbooks.cpm.org/images/cc3/chap10/CC3_10-1_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3/chap10/CC3_10-1_fig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2195" cy="1164590"/>
                          </a:xfrm>
                          <a:prstGeom prst="rect">
                            <a:avLst/>
                          </a:prstGeom>
                          <a:noFill/>
                          <a:ln>
                            <a:noFill/>
                          </a:ln>
                        </pic:spPr>
                      </pic:pic>
                    </a:graphicData>
                  </a:graphic>
                </wp:anchor>
              </w:drawing>
            </w:r>
            <w:r w:rsidRPr="004845CB">
              <w:rPr>
                <w:rFonts w:eastAsia="Times New Roman" w:cs="Times New Roman"/>
                <w:noProof/>
                <w:color w:val="000000"/>
                <w:sz w:val="20"/>
                <w:szCs w:val="20"/>
              </w:rPr>
              <w:drawing>
                <wp:anchor distT="0" distB="0" distL="114300" distR="114300" simplePos="0" relativeHeight="251658240" behindDoc="0" locked="0" layoutInCell="1" allowOverlap="1" wp14:anchorId="318CD946" wp14:editId="0378145F">
                  <wp:simplePos x="0" y="0"/>
                  <wp:positionH relativeFrom="column">
                    <wp:posOffset>-65405</wp:posOffset>
                  </wp:positionH>
                  <wp:positionV relativeFrom="paragraph">
                    <wp:posOffset>149860</wp:posOffset>
                  </wp:positionV>
                  <wp:extent cx="2827020" cy="517525"/>
                  <wp:effectExtent l="0" t="0" r="0" b="0"/>
                  <wp:wrapSquare wrapText="bothSides"/>
                  <wp:docPr id="52" name="Picture 52" descr="http://textbooks.cpm.org/images/cc3/chap10/CC3_10.1.1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10/CC3_10.1.1tit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7020" cy="517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45CB">
              <w:rPr>
                <w:rFonts w:eastAsia="Times New Roman" w:cs="Times New Roman"/>
                <w:color w:val="000000"/>
                <w:sz w:val="20"/>
                <w:szCs w:val="20"/>
              </w:rPr>
              <w:t>You have previously calculated the volumes and surface areas of cubes (and, more generally, prisms) using the lengths of the sides.  But what if you wanted to reverse this process?  In this lesson, you will learn how to determine the length of the side of a cube when you already know the volume.  You will learn about a new operation, which is similar to the square-</w:t>
            </w:r>
            <w:proofErr w:type="spellStart"/>
            <w:r w:rsidRPr="004845CB">
              <w:rPr>
                <w:rFonts w:eastAsia="Times New Roman" w:cs="Times New Roman"/>
                <w:color w:val="000000"/>
                <w:sz w:val="20"/>
                <w:szCs w:val="20"/>
              </w:rPr>
              <w:t>root</w:t>
            </w:r>
            <w:proofErr w:type="spellEnd"/>
            <w:r w:rsidRPr="004845CB">
              <w:rPr>
                <w:rFonts w:eastAsia="Times New Roman" w:cs="Times New Roman"/>
                <w:color w:val="000000"/>
                <w:sz w:val="20"/>
                <w:szCs w:val="20"/>
              </w:rPr>
              <w:t xml:space="preserve"> </w:t>
            </w:r>
            <w:proofErr w:type="gramStart"/>
            <w:r w:rsidRPr="004845CB">
              <w:rPr>
                <w:rFonts w:eastAsia="Times New Roman" w:cs="Times New Roman"/>
                <w:color w:val="000000"/>
                <w:sz w:val="20"/>
                <w:szCs w:val="20"/>
              </w:rPr>
              <w:t>operation, that</w:t>
            </w:r>
            <w:proofErr w:type="gramEnd"/>
            <w:r w:rsidRPr="004845CB">
              <w:rPr>
                <w:rFonts w:eastAsia="Times New Roman" w:cs="Times New Roman"/>
                <w:color w:val="000000"/>
                <w:sz w:val="20"/>
                <w:szCs w:val="20"/>
              </w:rPr>
              <w:t xml:space="preserve"> will help you do this.</w:t>
            </w:r>
          </w:p>
          <w:p w:rsidR="004845CB" w:rsidRPr="004845CB" w:rsidRDefault="004845CB" w:rsidP="004845CB">
            <w:pPr>
              <w:numPr>
                <w:ilvl w:val="0"/>
                <w:numId w:val="1"/>
              </w:numPr>
              <w:shd w:val="clear" w:color="auto" w:fill="FFFFFF"/>
              <w:spacing w:before="240" w:after="100" w:afterAutospacing="1"/>
              <w:ind w:left="0"/>
              <w:rPr>
                <w:rFonts w:eastAsia="Times New Roman" w:cs="Times New Roman"/>
                <w:color w:val="000000"/>
                <w:sz w:val="20"/>
                <w:szCs w:val="20"/>
              </w:rPr>
            </w:pPr>
            <w:bookmarkStart w:id="0" w:name="10-1"/>
            <w:bookmarkEnd w:id="0"/>
            <w:r w:rsidRPr="004845CB">
              <w:rPr>
                <w:rFonts w:eastAsia="Times New Roman" w:cs="Times New Roman"/>
                <w:b/>
                <w:bCs/>
                <w:color w:val="000000"/>
                <w:sz w:val="20"/>
                <w:szCs w:val="20"/>
              </w:rPr>
              <w:t>10-1.</w:t>
            </w:r>
            <w:r w:rsidRPr="004845CB">
              <w:rPr>
                <w:rFonts w:eastAsia="Times New Roman" w:cs="Times New Roman"/>
                <w:color w:val="000000"/>
                <w:sz w:val="20"/>
                <w:szCs w:val="20"/>
              </w:rPr>
              <w:t> Using the cube at right as a model, work with your team to create two problem situations that would require knowing the surface area of the cube.  Then make another two problem situations that would require knowing the volume of the cube. </w:t>
            </w:r>
          </w:p>
          <w:p w:rsidR="004845CB" w:rsidRPr="004845CB" w:rsidRDefault="004845CB" w:rsidP="004845CB">
            <w:pPr>
              <w:numPr>
                <w:ilvl w:val="0"/>
                <w:numId w:val="2"/>
              </w:numPr>
              <w:shd w:val="clear" w:color="auto" w:fill="FFFFFF"/>
              <w:spacing w:before="240" w:after="100" w:afterAutospacing="1"/>
              <w:ind w:left="0"/>
              <w:rPr>
                <w:rFonts w:eastAsia="Times New Roman" w:cs="Times New Roman"/>
                <w:color w:val="000000"/>
                <w:sz w:val="20"/>
                <w:szCs w:val="20"/>
              </w:rPr>
            </w:pPr>
            <w:bookmarkStart w:id="1" w:name="10-2"/>
            <w:bookmarkEnd w:id="1"/>
            <w:r w:rsidRPr="004845CB">
              <w:rPr>
                <w:rFonts w:eastAsia="Times New Roman" w:cs="Times New Roman"/>
                <w:b/>
                <w:bCs/>
                <w:color w:val="000000"/>
                <w:sz w:val="20"/>
                <w:szCs w:val="20"/>
              </w:rPr>
              <w:t>10-2.</w:t>
            </w:r>
            <w:r w:rsidRPr="004845CB">
              <w:rPr>
                <w:rFonts w:eastAsia="Times New Roman" w:cs="Times New Roman"/>
                <w:color w:val="000000"/>
                <w:sz w:val="20"/>
                <w:szCs w:val="20"/>
              </w:rPr>
              <w:t> Find the surface area and the volume of the cube in problem 10-1.  Show your steps.</w:t>
            </w:r>
          </w:p>
          <w:p w:rsidR="004845CB" w:rsidRPr="004845CB" w:rsidRDefault="004845CB" w:rsidP="004845CB">
            <w:pPr>
              <w:numPr>
                <w:ilvl w:val="0"/>
                <w:numId w:val="2"/>
              </w:numPr>
              <w:shd w:val="clear" w:color="auto" w:fill="FFFFFF"/>
              <w:spacing w:before="240" w:after="100" w:afterAutospacing="1"/>
              <w:ind w:left="0"/>
              <w:rPr>
                <w:rFonts w:eastAsia="Times New Roman" w:cs="Times New Roman"/>
                <w:color w:val="000000"/>
                <w:sz w:val="20"/>
                <w:szCs w:val="20"/>
              </w:rPr>
            </w:pPr>
            <w:bookmarkStart w:id="2" w:name="10-3"/>
            <w:bookmarkEnd w:id="2"/>
            <w:r w:rsidRPr="004845CB">
              <w:rPr>
                <w:rFonts w:eastAsia="Times New Roman" w:cs="Times New Roman"/>
                <w:b/>
                <w:bCs/>
                <w:color w:val="000000"/>
                <w:sz w:val="20"/>
                <w:szCs w:val="20"/>
              </w:rPr>
              <w:t>10-3.</w:t>
            </w:r>
            <w:r w:rsidRPr="004845CB">
              <w:rPr>
                <w:rFonts w:eastAsia="Times New Roman" w:cs="Times New Roman"/>
                <w:color w:val="000000"/>
                <w:sz w:val="20"/>
                <w:szCs w:val="20"/>
              </w:rPr>
              <w:t> A different cube has a side of length 5.  Write two expressions that would represent how to find the volume of the cube.  One expression should use exponents. </w:t>
            </w:r>
          </w:p>
          <w:p w:rsidR="004845CB" w:rsidRPr="004845CB" w:rsidRDefault="004845CB" w:rsidP="004845CB">
            <w:pPr>
              <w:numPr>
                <w:ilvl w:val="0"/>
                <w:numId w:val="2"/>
              </w:numPr>
              <w:shd w:val="clear" w:color="auto" w:fill="FFFFFF"/>
              <w:spacing w:before="240" w:after="100" w:afterAutospacing="1"/>
              <w:ind w:left="0"/>
              <w:rPr>
                <w:rFonts w:eastAsia="Times New Roman" w:cs="Times New Roman"/>
                <w:color w:val="000000"/>
                <w:sz w:val="20"/>
                <w:szCs w:val="20"/>
              </w:rPr>
            </w:pPr>
            <w:bookmarkStart w:id="3" w:name="10-4"/>
            <w:bookmarkEnd w:id="3"/>
            <w:r w:rsidRPr="004845CB">
              <w:rPr>
                <w:rFonts w:eastAsia="Times New Roman" w:cs="Times New Roman"/>
                <w:b/>
                <w:bCs/>
                <w:color w:val="000000"/>
                <w:sz w:val="20"/>
                <w:szCs w:val="20"/>
              </w:rPr>
              <w:t>10-4.</w:t>
            </w:r>
            <w:r w:rsidRPr="004845CB">
              <w:rPr>
                <w:rFonts w:eastAsia="Times New Roman" w:cs="Times New Roman"/>
                <w:color w:val="000000"/>
                <w:sz w:val="20"/>
                <w:szCs w:val="20"/>
              </w:rPr>
              <w:t> Now reverse the process.  If you know the volume, how long is the side?  Given the volumes of different cubes below, work with your team to find the length of a side of each cube.</w:t>
            </w:r>
          </w:p>
          <w:p w:rsidR="004845CB" w:rsidRPr="004845CB" w:rsidRDefault="004845CB" w:rsidP="004845CB">
            <w:pPr>
              <w:numPr>
                <w:ilvl w:val="1"/>
                <w:numId w:val="3"/>
              </w:numPr>
              <w:shd w:val="clear" w:color="auto" w:fill="FFFFFF"/>
              <w:spacing w:before="240" w:after="100" w:afterAutospacing="1"/>
              <w:ind w:left="720" w:hanging="360"/>
              <w:rPr>
                <w:rFonts w:eastAsia="Times New Roman" w:cs="Times New Roman"/>
                <w:color w:val="000000"/>
                <w:sz w:val="20"/>
                <w:szCs w:val="20"/>
              </w:rPr>
            </w:pPr>
            <w:r w:rsidRPr="004845CB">
              <w:rPr>
                <w:rFonts w:eastAsia="Times New Roman" w:cs="Times New Roman"/>
                <w:color w:val="000000"/>
                <w:sz w:val="20"/>
                <w:szCs w:val="20"/>
              </w:rPr>
              <w:t>8 un</w:t>
            </w:r>
            <w:r w:rsidRPr="004845CB">
              <w:rPr>
                <w:rFonts w:eastAsia="Times New Roman" w:cs="Times New Roman"/>
                <w:color w:val="000000"/>
                <w:sz w:val="20"/>
                <w:szCs w:val="20"/>
                <w:vertAlign w:val="superscript"/>
              </w:rPr>
              <w:t>3</w:t>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t>b. 125 m</w:t>
            </w:r>
            <w:r>
              <w:rPr>
                <w:rFonts w:eastAsia="Times New Roman" w:cs="Times New Roman"/>
                <w:color w:val="000000"/>
                <w:sz w:val="20"/>
                <w:szCs w:val="20"/>
                <w:vertAlign w:val="superscript"/>
              </w:rPr>
              <w:t>3</w:t>
            </w:r>
          </w:p>
          <w:p w:rsidR="004845CB" w:rsidRPr="004845CB" w:rsidRDefault="004845CB" w:rsidP="004845CB">
            <w:pPr>
              <w:shd w:val="clear" w:color="auto" w:fill="FFFFFF"/>
              <w:spacing w:before="240" w:after="100" w:afterAutospacing="1"/>
              <w:ind w:left="360"/>
              <w:rPr>
                <w:rFonts w:eastAsia="Times New Roman" w:cs="Times New Roman"/>
                <w:color w:val="000000"/>
                <w:sz w:val="20"/>
                <w:szCs w:val="20"/>
              </w:rPr>
            </w:pPr>
          </w:p>
          <w:p w:rsidR="004845CB" w:rsidRPr="004845CB" w:rsidRDefault="004845CB" w:rsidP="004845CB">
            <w:pPr>
              <w:pStyle w:val="ListParagraph"/>
              <w:numPr>
                <w:ilvl w:val="1"/>
                <w:numId w:val="1"/>
              </w:numPr>
              <w:shd w:val="clear" w:color="auto" w:fill="FFFFFF"/>
              <w:spacing w:before="240" w:after="100" w:afterAutospacing="1"/>
              <w:ind w:left="697"/>
              <w:rPr>
                <w:rFonts w:eastAsia="Times New Roman" w:cs="Times New Roman"/>
                <w:color w:val="000000"/>
                <w:sz w:val="20"/>
                <w:szCs w:val="20"/>
              </w:rPr>
            </w:pPr>
            <w:r w:rsidRPr="004845CB">
              <w:rPr>
                <w:rFonts w:eastAsia="Times New Roman" w:cs="Times New Roman"/>
                <w:color w:val="000000"/>
                <w:sz w:val="20"/>
                <w:szCs w:val="20"/>
              </w:rPr>
              <w:t>1000 ft</w:t>
            </w:r>
            <w:r w:rsidRPr="004845CB">
              <w:rPr>
                <w:rFonts w:eastAsia="Times New Roman" w:cs="Times New Roman"/>
                <w:color w:val="000000"/>
                <w:sz w:val="20"/>
                <w:szCs w:val="20"/>
                <w:vertAlign w:val="superscript"/>
              </w:rPr>
              <w:t>3</w:t>
            </w:r>
            <w:r>
              <w:rPr>
                <w:rFonts w:eastAsia="Times New Roman" w:cs="Times New Roman"/>
                <w:color w:val="000000"/>
                <w:sz w:val="20"/>
                <w:szCs w:val="20"/>
                <w:vertAlign w:val="superscript"/>
              </w:rPr>
              <w:tab/>
            </w:r>
            <w:r>
              <w:rPr>
                <w:rFonts w:eastAsia="Times New Roman" w:cs="Times New Roman"/>
                <w:color w:val="000000"/>
                <w:sz w:val="20"/>
                <w:szCs w:val="20"/>
                <w:vertAlign w:val="superscript"/>
              </w:rPr>
              <w:tab/>
            </w:r>
            <w:r>
              <w:rPr>
                <w:rFonts w:eastAsia="Times New Roman" w:cs="Times New Roman"/>
                <w:color w:val="000000"/>
                <w:sz w:val="20"/>
                <w:szCs w:val="20"/>
                <w:vertAlign w:val="superscript"/>
              </w:rPr>
              <w:tab/>
            </w:r>
            <w:r>
              <w:rPr>
                <w:rFonts w:eastAsia="Times New Roman" w:cs="Times New Roman"/>
                <w:color w:val="000000"/>
                <w:sz w:val="20"/>
                <w:szCs w:val="20"/>
                <w:vertAlign w:val="superscript"/>
              </w:rPr>
              <w:tab/>
            </w:r>
            <w:r>
              <w:rPr>
                <w:rFonts w:eastAsia="Times New Roman" w:cs="Times New Roman"/>
                <w:color w:val="000000"/>
                <w:sz w:val="20"/>
                <w:szCs w:val="20"/>
              </w:rPr>
              <w:t>d. 40 in.</w:t>
            </w:r>
            <w:r>
              <w:rPr>
                <w:rFonts w:eastAsia="Times New Roman" w:cs="Times New Roman"/>
                <w:color w:val="000000"/>
                <w:sz w:val="20"/>
                <w:szCs w:val="20"/>
                <w:vertAlign w:val="superscript"/>
              </w:rPr>
              <w:t>3</w:t>
            </w:r>
          </w:p>
          <w:p w:rsidR="004845CB" w:rsidRPr="004845CB" w:rsidRDefault="004845CB" w:rsidP="004845CB">
            <w:pPr>
              <w:numPr>
                <w:ilvl w:val="0"/>
                <w:numId w:val="4"/>
              </w:numPr>
              <w:shd w:val="clear" w:color="auto" w:fill="FFFFFF"/>
              <w:spacing w:before="240" w:after="100" w:afterAutospacing="1"/>
              <w:ind w:left="0"/>
              <w:rPr>
                <w:rFonts w:eastAsia="Times New Roman" w:cs="Times New Roman"/>
                <w:color w:val="000000"/>
                <w:sz w:val="20"/>
                <w:szCs w:val="20"/>
              </w:rPr>
            </w:pPr>
            <w:bookmarkStart w:id="4" w:name="10-5"/>
            <w:bookmarkEnd w:id="4"/>
            <w:r w:rsidRPr="004845CB">
              <w:rPr>
                <w:rFonts w:eastAsia="Times New Roman" w:cs="Times New Roman"/>
                <w:b/>
                <w:bCs/>
                <w:color w:val="000000"/>
                <w:sz w:val="20"/>
                <w:szCs w:val="20"/>
              </w:rPr>
              <w:t>10-5.</w:t>
            </w:r>
            <w:r w:rsidRPr="004845CB">
              <w:rPr>
                <w:rFonts w:eastAsia="Times New Roman" w:cs="Times New Roman"/>
                <w:color w:val="000000"/>
                <w:sz w:val="20"/>
                <w:szCs w:val="20"/>
              </w:rPr>
              <w:t> In problem 10-4, did you find the solution by guessing and checking, or did you find a special key on your calculator that helped? </w:t>
            </w:r>
          </w:p>
          <w:p w:rsidR="004845CB" w:rsidRDefault="004845CB" w:rsidP="004845CB">
            <w:pPr>
              <w:numPr>
                <w:ilvl w:val="0"/>
                <w:numId w:val="4"/>
              </w:numPr>
              <w:shd w:val="clear" w:color="auto" w:fill="FFFFFF"/>
              <w:spacing w:before="240" w:after="100" w:afterAutospacing="1"/>
              <w:ind w:left="0"/>
              <w:rPr>
                <w:rFonts w:eastAsia="Times New Roman" w:cs="Times New Roman"/>
                <w:color w:val="000000"/>
                <w:sz w:val="20"/>
                <w:szCs w:val="20"/>
              </w:rPr>
            </w:pPr>
            <w:bookmarkStart w:id="5" w:name="10-6"/>
            <w:bookmarkEnd w:id="5"/>
            <w:r w:rsidRPr="004845CB">
              <w:rPr>
                <w:rFonts w:eastAsia="Times New Roman" w:cs="Times New Roman"/>
                <w:b/>
                <w:bCs/>
                <w:color w:val="000000"/>
                <w:sz w:val="20"/>
                <w:szCs w:val="20"/>
              </w:rPr>
              <w:t>10-6.</w:t>
            </w:r>
            <w:r w:rsidRPr="004845CB">
              <w:rPr>
                <w:rFonts w:eastAsia="Times New Roman" w:cs="Times New Roman"/>
                <w:color w:val="000000"/>
                <w:sz w:val="20"/>
                <w:szCs w:val="20"/>
              </w:rPr>
              <w:t> </w:t>
            </w:r>
            <w:proofErr w:type="gramStart"/>
            <w:r w:rsidRPr="004845CB">
              <w:rPr>
                <w:rFonts w:eastAsia="Times New Roman" w:cs="Times New Roman"/>
                <w:color w:val="000000"/>
                <w:sz w:val="20"/>
                <w:szCs w:val="20"/>
              </w:rPr>
              <w:t>If  </w:t>
            </w:r>
            <w:r w:rsidRPr="004845CB">
              <w:rPr>
                <w:rFonts w:eastAsia="Times New Roman" w:cs="Times New Roman"/>
                <w:i/>
                <w:iCs/>
                <w:color w:val="000000"/>
                <w:sz w:val="20"/>
                <w:szCs w:val="20"/>
              </w:rPr>
              <w:t>s</w:t>
            </w:r>
            <w:proofErr w:type="gramEnd"/>
            <w:r w:rsidRPr="004845CB">
              <w:rPr>
                <w:rFonts w:eastAsia="Times New Roman" w:cs="Times New Roman"/>
                <w:i/>
                <w:iCs/>
                <w:color w:val="000000"/>
                <w:sz w:val="20"/>
                <w:szCs w:val="20"/>
              </w:rPr>
              <w:t> </w:t>
            </w:r>
            <w:r w:rsidRPr="004845CB">
              <w:rPr>
                <w:rFonts w:eastAsia="Times New Roman" w:cs="Times New Roman"/>
                <w:color w:val="000000"/>
                <w:sz w:val="20"/>
                <w:szCs w:val="20"/>
              </w:rPr>
              <w:t>= the length of a side of a cube, then </w:t>
            </w:r>
            <w:r w:rsidRPr="004845CB">
              <w:rPr>
                <w:rFonts w:eastAsia="Times New Roman" w:cs="Times New Roman"/>
                <w:i/>
                <w:iCs/>
                <w:color w:val="000000"/>
                <w:sz w:val="20"/>
                <w:szCs w:val="20"/>
              </w:rPr>
              <w:t>s</w:t>
            </w:r>
            <w:r w:rsidRPr="004845CB">
              <w:rPr>
                <w:rFonts w:eastAsia="Times New Roman" w:cs="Times New Roman"/>
                <w:color w:val="000000"/>
                <w:sz w:val="20"/>
                <w:szCs w:val="20"/>
                <w:vertAlign w:val="superscript"/>
              </w:rPr>
              <w:t>3</w:t>
            </w:r>
            <w:r w:rsidRPr="004845CB">
              <w:rPr>
                <w:rFonts w:eastAsia="Times New Roman" w:cs="Times New Roman"/>
                <w:color w:val="000000"/>
                <w:sz w:val="20"/>
                <w:szCs w:val="20"/>
              </w:rPr>
              <w:t> or “</w:t>
            </w:r>
            <w:r w:rsidRPr="004845CB">
              <w:rPr>
                <w:rFonts w:eastAsia="Times New Roman" w:cs="Times New Roman"/>
                <w:i/>
                <w:iCs/>
                <w:color w:val="000000"/>
                <w:sz w:val="20"/>
                <w:szCs w:val="20"/>
              </w:rPr>
              <w:t>s</w:t>
            </w:r>
            <w:r w:rsidRPr="004845CB">
              <w:rPr>
                <w:rFonts w:eastAsia="Times New Roman" w:cs="Times New Roman"/>
                <w:color w:val="000000"/>
                <w:sz w:val="20"/>
                <w:szCs w:val="20"/>
              </w:rPr>
              <w:t> cubed” represents the volume of the cube.  If the volume of the cube is 64 cubic units, write an equation (using</w:t>
            </w:r>
            <w:proofErr w:type="gramStart"/>
            <w:r w:rsidRPr="004845CB">
              <w:rPr>
                <w:rFonts w:eastAsia="Times New Roman" w:cs="Times New Roman"/>
                <w:color w:val="000000"/>
                <w:sz w:val="20"/>
                <w:szCs w:val="20"/>
              </w:rPr>
              <w:t>  </w:t>
            </w:r>
            <w:r w:rsidRPr="004845CB">
              <w:rPr>
                <w:rFonts w:eastAsia="Times New Roman" w:cs="Times New Roman"/>
                <w:i/>
                <w:iCs/>
                <w:color w:val="000000"/>
                <w:sz w:val="20"/>
                <w:szCs w:val="20"/>
              </w:rPr>
              <w:t>s</w:t>
            </w:r>
            <w:proofErr w:type="gramEnd"/>
            <w:r w:rsidRPr="004845CB">
              <w:rPr>
                <w:rFonts w:eastAsia="Times New Roman" w:cs="Times New Roman"/>
                <w:color w:val="000000"/>
                <w:sz w:val="20"/>
                <w:szCs w:val="20"/>
              </w:rPr>
              <w:t>) stating that volume is 64 cubic units.  </w:t>
            </w:r>
          </w:p>
          <w:p w:rsidR="004845CB" w:rsidRDefault="004845CB" w:rsidP="004845CB">
            <w:pPr>
              <w:shd w:val="clear" w:color="auto" w:fill="FFFFFF"/>
              <w:spacing w:before="240" w:after="100" w:afterAutospacing="1"/>
              <w:rPr>
                <w:rFonts w:eastAsia="Times New Roman" w:cs="Times New Roman"/>
                <w:color w:val="000000"/>
                <w:sz w:val="20"/>
                <w:szCs w:val="20"/>
              </w:rPr>
            </w:pPr>
          </w:p>
          <w:p w:rsidR="004845CB" w:rsidRPr="004845CB" w:rsidRDefault="004845CB" w:rsidP="004845CB">
            <w:pPr>
              <w:shd w:val="clear" w:color="auto" w:fill="FFFFFF"/>
              <w:spacing w:before="240" w:after="100" w:afterAutospacing="1"/>
              <w:rPr>
                <w:rFonts w:eastAsia="Times New Roman" w:cs="Times New Roman"/>
                <w:color w:val="000000"/>
                <w:sz w:val="20"/>
                <w:szCs w:val="20"/>
              </w:rPr>
            </w:pPr>
          </w:p>
          <w:p w:rsidR="004845CB" w:rsidRPr="004845CB" w:rsidRDefault="004845CB" w:rsidP="004845CB">
            <w:pPr>
              <w:numPr>
                <w:ilvl w:val="0"/>
                <w:numId w:val="4"/>
              </w:numPr>
              <w:shd w:val="clear" w:color="auto" w:fill="FFFFFF"/>
              <w:spacing w:before="240" w:after="100" w:afterAutospacing="1"/>
              <w:ind w:left="0"/>
              <w:rPr>
                <w:rFonts w:eastAsia="Times New Roman" w:cs="Times New Roman"/>
                <w:color w:val="000000"/>
                <w:sz w:val="20"/>
                <w:szCs w:val="20"/>
              </w:rPr>
            </w:pPr>
            <w:bookmarkStart w:id="6" w:name="10-7"/>
            <w:bookmarkEnd w:id="6"/>
            <w:r w:rsidRPr="004845CB">
              <w:rPr>
                <w:rFonts w:eastAsia="Times New Roman" w:cs="Times New Roman"/>
                <w:b/>
                <w:bCs/>
                <w:color w:val="000000"/>
                <w:sz w:val="20"/>
                <w:szCs w:val="20"/>
              </w:rPr>
              <w:lastRenderedPageBreak/>
              <w:t>10-7.</w:t>
            </w:r>
            <w:r w:rsidRPr="004845CB">
              <w:rPr>
                <w:rFonts w:eastAsia="Times New Roman" w:cs="Times New Roman"/>
                <w:color w:val="000000"/>
                <w:sz w:val="20"/>
                <w:szCs w:val="20"/>
              </w:rPr>
              <w:t> In Chapter 9, you solved equations with squares, such as </w:t>
            </w:r>
            <w:r w:rsidRPr="004845CB">
              <w:rPr>
                <w:rFonts w:eastAsia="Times New Roman" w:cs="Times New Roman"/>
                <w:i/>
                <w:iCs/>
                <w:color w:val="000000"/>
                <w:sz w:val="20"/>
                <w:szCs w:val="20"/>
              </w:rPr>
              <w:t>x</w:t>
            </w:r>
            <w:r w:rsidRPr="004845CB">
              <w:rPr>
                <w:rFonts w:eastAsia="Times New Roman" w:cs="Times New Roman"/>
                <w:color w:val="000000"/>
                <w:sz w:val="20"/>
                <w:szCs w:val="20"/>
                <w:vertAlign w:val="superscript"/>
              </w:rPr>
              <w:t>2</w:t>
            </w:r>
            <w:r w:rsidRPr="004845CB">
              <w:rPr>
                <w:rFonts w:eastAsia="Times New Roman" w:cs="Times New Roman"/>
                <w:color w:val="000000"/>
                <w:sz w:val="20"/>
                <w:szCs w:val="20"/>
              </w:rPr>
              <w:t> = 16, by using the square-</w:t>
            </w:r>
            <w:proofErr w:type="spellStart"/>
            <w:r w:rsidRPr="004845CB">
              <w:rPr>
                <w:rFonts w:eastAsia="Times New Roman" w:cs="Times New Roman"/>
                <w:color w:val="000000"/>
                <w:sz w:val="20"/>
                <w:szCs w:val="20"/>
              </w:rPr>
              <w:t>root</w:t>
            </w:r>
            <w:proofErr w:type="spellEnd"/>
            <w:r w:rsidRPr="004845CB">
              <w:rPr>
                <w:rFonts w:eastAsia="Times New Roman" w:cs="Times New Roman"/>
                <w:color w:val="000000"/>
                <w:sz w:val="20"/>
                <w:szCs w:val="20"/>
              </w:rPr>
              <w:t xml:space="preserve"> operation</w:t>
            </w:r>
            <w:proofErr w:type="gramStart"/>
            <w:r w:rsidRPr="004845CB">
              <w:rPr>
                <w:rFonts w:eastAsia="Times New Roman" w:cs="Times New Roman"/>
                <w:color w:val="000000"/>
                <w:sz w:val="20"/>
                <w:szCs w:val="20"/>
              </w:rPr>
              <w:t>, </w:t>
            </w:r>
            <w:proofErr w:type="gramEnd"/>
            <m:oMath>
              <m:rad>
                <m:radPr>
                  <m:degHide m:val="1"/>
                  <m:ctrlPr>
                    <w:rPr>
                      <w:rFonts w:ascii="Cambria Math" w:eastAsia="Times New Roman" w:hAnsi="Cambria Math" w:cs="Times New Roman"/>
                      <w:i/>
                      <w:color w:val="000000"/>
                      <w:sz w:val="20"/>
                      <w:szCs w:val="20"/>
                    </w:rPr>
                  </m:ctrlPr>
                </m:radPr>
                <m:deg/>
                <m:e/>
              </m:rad>
            </m:oMath>
            <w:r w:rsidRPr="004845CB">
              <w:rPr>
                <w:rFonts w:eastAsia="Times New Roman" w:cs="Times New Roman"/>
                <w:color w:val="000000"/>
                <w:sz w:val="20"/>
                <w:szCs w:val="20"/>
              </w:rPr>
              <w:t>.  To solve equations with cubes, such as </w:t>
            </w:r>
            <w:r w:rsidRPr="004845CB">
              <w:rPr>
                <w:rFonts w:eastAsia="Times New Roman" w:cs="Times New Roman"/>
                <w:i/>
                <w:iCs/>
                <w:color w:val="000000"/>
                <w:sz w:val="20"/>
                <w:szCs w:val="20"/>
              </w:rPr>
              <w:t>x</w:t>
            </w:r>
            <w:r w:rsidRPr="004845CB">
              <w:rPr>
                <w:rFonts w:eastAsia="Times New Roman" w:cs="Times New Roman"/>
                <w:color w:val="000000"/>
                <w:sz w:val="20"/>
                <w:szCs w:val="20"/>
                <w:vertAlign w:val="superscript"/>
              </w:rPr>
              <w:t>3</w:t>
            </w:r>
            <w:r w:rsidRPr="004845CB">
              <w:rPr>
                <w:rFonts w:eastAsia="Times New Roman" w:cs="Times New Roman"/>
                <w:color w:val="000000"/>
                <w:sz w:val="20"/>
                <w:szCs w:val="20"/>
              </w:rPr>
              <w:t> = 64, you need an operation that undoes cubing.  You need the operation called </w:t>
            </w:r>
            <w:r w:rsidRPr="004845CB">
              <w:rPr>
                <w:rFonts w:eastAsia="Times New Roman" w:cs="Times New Roman"/>
                <w:b/>
                <w:bCs/>
                <w:color w:val="0000FF"/>
                <w:sz w:val="20"/>
                <w:szCs w:val="20"/>
              </w:rPr>
              <w:t>cube root</w:t>
            </w:r>
            <w:r w:rsidRPr="004845CB">
              <w:rPr>
                <w:rFonts w:eastAsia="Times New Roman" w:cs="Times New Roman"/>
                <w:color w:val="000000"/>
                <w:sz w:val="20"/>
                <w:szCs w:val="20"/>
              </w:rPr>
              <w:t xml:space="preserve">.  It uses the </w:t>
            </w:r>
            <w:proofErr w:type="gramStart"/>
            <w:r w:rsidRPr="004845CB">
              <w:rPr>
                <w:rFonts w:eastAsia="Times New Roman" w:cs="Times New Roman"/>
                <w:color w:val="000000"/>
                <w:sz w:val="20"/>
                <w:szCs w:val="20"/>
              </w:rPr>
              <w:t>symbol </w:t>
            </w:r>
            <w:proofErr w:type="gramEnd"/>
            <m:oMath>
              <m:rad>
                <m:radPr>
                  <m:ctrlPr>
                    <w:rPr>
                      <w:rFonts w:ascii="Cambria Math" w:eastAsia="Times New Roman" w:hAnsi="Cambria Math" w:cs="Times New Roman"/>
                      <w:i/>
                      <w:color w:val="000000"/>
                      <w:sz w:val="20"/>
                      <w:szCs w:val="20"/>
                    </w:rPr>
                  </m:ctrlPr>
                </m:radPr>
                <m:deg>
                  <m:r>
                    <w:rPr>
                      <w:rFonts w:ascii="Cambria Math" w:eastAsia="Times New Roman" w:hAnsi="Cambria Math" w:cs="Times New Roman"/>
                      <w:color w:val="000000"/>
                      <w:sz w:val="20"/>
                      <w:szCs w:val="20"/>
                    </w:rPr>
                    <m:t>3</m:t>
                  </m:r>
                </m:deg>
                <m:e/>
              </m:rad>
            </m:oMath>
            <w:r w:rsidRPr="004845CB">
              <w:rPr>
                <w:rFonts w:eastAsia="Times New Roman" w:cs="Times New Roman"/>
                <w:color w:val="000000"/>
                <w:sz w:val="20"/>
                <w:szCs w:val="20"/>
              </w:rPr>
              <w:t>.  Find the cube</w:t>
            </w:r>
            <w:r w:rsidRPr="004845CB">
              <w:rPr>
                <w:rFonts w:eastAsia="Times New Roman" w:cs="Times New Roman"/>
                <w:b/>
                <w:bCs/>
                <w:color w:val="000000"/>
                <w:sz w:val="20"/>
                <w:szCs w:val="20"/>
              </w:rPr>
              <w:t>-</w:t>
            </w:r>
            <w:r w:rsidRPr="004845CB">
              <w:rPr>
                <w:rFonts w:eastAsia="Times New Roman" w:cs="Times New Roman"/>
                <w:color w:val="000000"/>
                <w:sz w:val="20"/>
                <w:szCs w:val="20"/>
              </w:rPr>
              <w:t>root key on your calculator.  Different calculators perform this operation in different ways, so figure out how to do this on your calculator and then find </w:t>
            </w:r>
            <m:oMath>
              <m:rad>
                <m:radPr>
                  <m:ctrlPr>
                    <w:rPr>
                      <w:rFonts w:ascii="Cambria Math" w:eastAsia="Times New Roman" w:hAnsi="Cambria Math" w:cs="Times New Roman"/>
                      <w:i/>
                      <w:color w:val="000000"/>
                      <w:sz w:val="20"/>
                      <w:szCs w:val="20"/>
                    </w:rPr>
                  </m:ctrlPr>
                </m:radPr>
                <m:deg>
                  <m:r>
                    <w:rPr>
                      <w:rFonts w:ascii="Cambria Math" w:eastAsia="Times New Roman" w:hAnsi="Cambria Math" w:cs="Times New Roman"/>
                      <w:color w:val="000000"/>
                      <w:sz w:val="20"/>
                      <w:szCs w:val="20"/>
                    </w:rPr>
                    <m:t>3</m:t>
                  </m:r>
                </m:deg>
                <m:e>
                  <m:r>
                    <w:rPr>
                      <w:rFonts w:ascii="Cambria Math" w:eastAsia="Times New Roman" w:hAnsi="Cambria Math" w:cs="Times New Roman"/>
                      <w:color w:val="000000"/>
                      <w:sz w:val="20"/>
                      <w:szCs w:val="20"/>
                    </w:rPr>
                    <m:t>64</m:t>
                  </m:r>
                </m:e>
              </m:rad>
            </m:oMath>
            <w:r w:rsidRPr="004845CB">
              <w:rPr>
                <w:rFonts w:eastAsia="Times New Roman" w:cs="Times New Roman"/>
                <w:color w:val="000000"/>
                <w:sz w:val="20"/>
                <w:szCs w:val="20"/>
              </w:rPr>
              <w:t> to get the solution to </w:t>
            </w:r>
            <w:r w:rsidRPr="004845CB">
              <w:rPr>
                <w:rFonts w:eastAsia="Times New Roman" w:cs="Times New Roman"/>
                <w:i/>
                <w:iCs/>
                <w:color w:val="000000"/>
                <w:sz w:val="20"/>
                <w:szCs w:val="20"/>
              </w:rPr>
              <w:t>x</w:t>
            </w:r>
            <w:r w:rsidRPr="004845CB">
              <w:rPr>
                <w:rFonts w:eastAsia="Times New Roman" w:cs="Times New Roman"/>
                <w:color w:val="000000"/>
                <w:sz w:val="20"/>
                <w:szCs w:val="20"/>
                <w:vertAlign w:val="superscript"/>
              </w:rPr>
              <w:t>3</w:t>
            </w:r>
            <w:r w:rsidRPr="004845CB">
              <w:rPr>
                <w:rFonts w:eastAsia="Times New Roman" w:cs="Times New Roman"/>
                <w:color w:val="000000"/>
                <w:sz w:val="20"/>
                <w:szCs w:val="20"/>
              </w:rPr>
              <w:t> = 64.</w:t>
            </w:r>
          </w:p>
          <w:p w:rsidR="004845CB" w:rsidRPr="004845CB" w:rsidRDefault="004845CB" w:rsidP="004845CB">
            <w:pPr>
              <w:numPr>
                <w:ilvl w:val="0"/>
                <w:numId w:val="4"/>
              </w:numPr>
              <w:shd w:val="clear" w:color="auto" w:fill="FFFFFF"/>
              <w:spacing w:before="240" w:after="100" w:afterAutospacing="1"/>
              <w:ind w:left="0"/>
              <w:rPr>
                <w:rFonts w:eastAsia="Times New Roman" w:cs="Times New Roman"/>
                <w:color w:val="000000"/>
                <w:sz w:val="20"/>
                <w:szCs w:val="20"/>
              </w:rPr>
            </w:pPr>
            <w:bookmarkStart w:id="7" w:name="10-8"/>
            <w:bookmarkEnd w:id="7"/>
            <w:r w:rsidRPr="004845CB">
              <w:rPr>
                <w:rFonts w:eastAsia="Times New Roman" w:cs="Times New Roman"/>
                <w:b/>
                <w:bCs/>
                <w:color w:val="000000"/>
                <w:sz w:val="20"/>
                <w:szCs w:val="20"/>
              </w:rPr>
              <w:t>10-8.</w:t>
            </w:r>
            <w:proofErr w:type="gramStart"/>
            <w:r w:rsidRPr="004845CB">
              <w:rPr>
                <w:rFonts w:eastAsia="Times New Roman" w:cs="Times New Roman"/>
                <w:b/>
                <w:bCs/>
                <w:color w:val="000000"/>
                <w:sz w:val="20"/>
                <w:szCs w:val="20"/>
              </w:rPr>
              <w:t> </w:t>
            </w:r>
            <w:r w:rsidRPr="004845CB">
              <w:rPr>
                <w:rFonts w:eastAsia="Times New Roman" w:cs="Times New Roman"/>
                <w:color w:val="000000"/>
                <w:sz w:val="20"/>
                <w:szCs w:val="20"/>
              </w:rPr>
              <w:t> If</w:t>
            </w:r>
            <w:proofErr w:type="gramEnd"/>
            <w:r w:rsidRPr="004845CB">
              <w:rPr>
                <w:rFonts w:eastAsia="Times New Roman" w:cs="Times New Roman"/>
                <w:color w:val="000000"/>
                <w:sz w:val="20"/>
                <w:szCs w:val="20"/>
              </w:rPr>
              <w:t xml:space="preserve"> you have not already done so, use the </w:t>
            </w:r>
            <m:oMath>
              <m:rad>
                <m:radPr>
                  <m:ctrlPr>
                    <w:rPr>
                      <w:rFonts w:ascii="Cambria Math" w:eastAsia="Times New Roman" w:hAnsi="Cambria Math" w:cs="Times New Roman"/>
                      <w:i/>
                      <w:color w:val="000000"/>
                      <w:sz w:val="20"/>
                      <w:szCs w:val="20"/>
                    </w:rPr>
                  </m:ctrlPr>
                </m:radPr>
                <m:deg>
                  <m:r>
                    <w:rPr>
                      <w:rFonts w:ascii="Cambria Math" w:eastAsia="Times New Roman" w:hAnsi="Cambria Math" w:cs="Times New Roman"/>
                      <w:color w:val="000000"/>
                      <w:sz w:val="20"/>
                      <w:szCs w:val="20"/>
                    </w:rPr>
                    <m:t>3</m:t>
                  </m:r>
                </m:deg>
                <m:e/>
              </m:rad>
            </m:oMath>
            <w:r w:rsidRPr="004845CB">
              <w:rPr>
                <w:rFonts w:eastAsia="Times New Roman" w:cs="Times New Roman"/>
                <w:color w:val="000000"/>
                <w:sz w:val="20"/>
                <w:szCs w:val="20"/>
              </w:rPr>
              <w:t> key on your calculator to check your answers for problem 10</w:t>
            </w:r>
            <w:r w:rsidRPr="004845CB">
              <w:rPr>
                <w:rFonts w:eastAsia="Times New Roman" w:cs="Times New Roman"/>
                <w:color w:val="000000"/>
                <w:sz w:val="20"/>
                <w:szCs w:val="20"/>
              </w:rPr>
              <w:noBreakHyphen/>
              <w:t>4.</w:t>
            </w:r>
          </w:p>
          <w:p w:rsidR="004845CB" w:rsidRPr="004845CB" w:rsidRDefault="004845CB" w:rsidP="004845CB">
            <w:pPr>
              <w:numPr>
                <w:ilvl w:val="0"/>
                <w:numId w:val="4"/>
              </w:numPr>
              <w:shd w:val="clear" w:color="auto" w:fill="FFFFFF"/>
              <w:spacing w:before="240" w:after="100" w:afterAutospacing="1"/>
              <w:ind w:left="0"/>
              <w:rPr>
                <w:rFonts w:eastAsia="Times New Roman" w:cs="Times New Roman"/>
                <w:color w:val="000000"/>
                <w:sz w:val="20"/>
                <w:szCs w:val="20"/>
              </w:rPr>
            </w:pPr>
            <w:bookmarkStart w:id="8" w:name="10-9"/>
            <w:bookmarkEnd w:id="8"/>
            <w:r w:rsidRPr="004845CB">
              <w:rPr>
                <w:rFonts w:eastAsia="Times New Roman" w:cs="Times New Roman"/>
                <w:noProof/>
                <w:color w:val="000000"/>
                <w:sz w:val="20"/>
                <w:szCs w:val="20"/>
              </w:rPr>
              <w:drawing>
                <wp:anchor distT="0" distB="0" distL="114300" distR="114300" simplePos="0" relativeHeight="251660288" behindDoc="0" locked="0" layoutInCell="1" allowOverlap="1" wp14:anchorId="4ADC1451" wp14:editId="78044DED">
                  <wp:simplePos x="0" y="0"/>
                  <wp:positionH relativeFrom="column">
                    <wp:posOffset>34086</wp:posOffset>
                  </wp:positionH>
                  <wp:positionV relativeFrom="paragraph">
                    <wp:posOffset>539510</wp:posOffset>
                  </wp:positionV>
                  <wp:extent cx="4278630" cy="226060"/>
                  <wp:effectExtent l="0" t="0" r="7620" b="2540"/>
                  <wp:wrapSquare wrapText="bothSides"/>
                  <wp:docPr id="33" name="Picture 33" descr="http://textbooks.cpm.org/images/cc3/chap10/CC3_10-9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cc3/chap10/CC3_10-9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8630" cy="226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45CB">
              <w:rPr>
                <w:rFonts w:eastAsia="Times New Roman" w:cs="Times New Roman"/>
                <w:b/>
                <w:bCs/>
                <w:color w:val="000000"/>
                <w:sz w:val="20"/>
                <w:szCs w:val="20"/>
              </w:rPr>
              <w:t>10-9.</w:t>
            </w:r>
            <w:r w:rsidRPr="004845CB">
              <w:rPr>
                <w:rFonts w:eastAsia="Times New Roman" w:cs="Times New Roman"/>
                <w:color w:val="000000"/>
                <w:sz w:val="20"/>
                <w:szCs w:val="20"/>
              </w:rPr>
              <w:t> Just like with perfect squares and square roots, cube roots of perfect cubes are positive integers.  Some of them are listed below.</w:t>
            </w:r>
          </w:p>
          <w:p w:rsidR="004845CB" w:rsidRPr="004845CB" w:rsidRDefault="004845CB" w:rsidP="004845CB">
            <w:pPr>
              <w:numPr>
                <w:ilvl w:val="0"/>
                <w:numId w:val="4"/>
              </w:numPr>
              <w:shd w:val="clear" w:color="auto" w:fill="FFFFFF"/>
              <w:spacing w:before="240" w:after="100" w:afterAutospacing="1"/>
              <w:ind w:left="0"/>
              <w:rPr>
                <w:rFonts w:eastAsia="Times New Roman" w:cs="Times New Roman"/>
                <w:color w:val="000000"/>
                <w:sz w:val="20"/>
                <w:szCs w:val="20"/>
              </w:rPr>
            </w:pPr>
            <w:r w:rsidRPr="004845CB">
              <w:rPr>
                <w:rFonts w:eastAsia="Times New Roman" w:cs="Times New Roman"/>
                <w:noProof/>
                <w:color w:val="000000"/>
                <w:sz w:val="20"/>
                <w:szCs w:val="20"/>
              </w:rPr>
              <w:drawing>
                <wp:anchor distT="0" distB="0" distL="114300" distR="114300" simplePos="0" relativeHeight="251661312" behindDoc="0" locked="0" layoutInCell="1" allowOverlap="1" wp14:anchorId="20EC7751" wp14:editId="2AAA2D1A">
                  <wp:simplePos x="0" y="0"/>
                  <wp:positionH relativeFrom="column">
                    <wp:posOffset>3174245</wp:posOffset>
                  </wp:positionH>
                  <wp:positionV relativeFrom="paragraph">
                    <wp:posOffset>646058</wp:posOffset>
                  </wp:positionV>
                  <wp:extent cx="1216025" cy="509270"/>
                  <wp:effectExtent l="0" t="0" r="3175" b="5080"/>
                  <wp:wrapSquare wrapText="bothSides"/>
                  <wp:docPr id="11" name="Picture 11" descr="http://textbooks.cpm.org/images/cc3/chap10/CC3_10-9i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cc3/chap10/CC3_10-9ii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09270"/>
                          </a:xfrm>
                          <a:prstGeom prst="rect">
                            <a:avLst/>
                          </a:prstGeom>
                          <a:noFill/>
                          <a:ln>
                            <a:noFill/>
                          </a:ln>
                        </pic:spPr>
                      </pic:pic>
                    </a:graphicData>
                  </a:graphic>
                </wp:anchor>
              </w:drawing>
            </w:r>
            <w:r w:rsidRPr="004845CB">
              <w:rPr>
                <w:rFonts w:eastAsia="Times New Roman" w:cs="Times New Roman"/>
                <w:color w:val="000000"/>
                <w:sz w:val="20"/>
                <w:szCs w:val="20"/>
              </w:rPr>
              <w:t>Cube roots of non-perfect cubes like </w:t>
            </w:r>
            <m:oMath>
              <m:rad>
                <m:radPr>
                  <m:ctrlPr>
                    <w:rPr>
                      <w:rFonts w:ascii="Cambria Math" w:eastAsia="Times New Roman" w:hAnsi="Cambria Math" w:cs="Times New Roman"/>
                      <w:i/>
                      <w:color w:val="000000"/>
                      <w:sz w:val="20"/>
                      <w:szCs w:val="20"/>
                    </w:rPr>
                  </m:ctrlPr>
                </m:radPr>
                <m:deg>
                  <m:r>
                    <w:rPr>
                      <w:rFonts w:ascii="Cambria Math" w:eastAsia="Times New Roman" w:hAnsi="Cambria Math" w:cs="Times New Roman"/>
                      <w:color w:val="000000"/>
                      <w:sz w:val="20"/>
                      <w:szCs w:val="20"/>
                    </w:rPr>
                    <m:t>3</m:t>
                  </m:r>
                </m:deg>
                <m:e>
                  <m:r>
                    <w:rPr>
                      <w:rFonts w:ascii="Cambria Math" w:eastAsia="Times New Roman" w:hAnsi="Cambria Math" w:cs="Times New Roman"/>
                      <w:color w:val="000000"/>
                      <w:sz w:val="20"/>
                      <w:szCs w:val="20"/>
                    </w:rPr>
                    <m:t>40</m:t>
                  </m:r>
                </m:e>
              </m:rad>
              <m:r>
                <w:rPr>
                  <w:rFonts w:ascii="Cambria Math" w:eastAsia="Times New Roman" w:hAnsi="Cambria Math" w:cs="Times New Roman"/>
                  <w:color w:val="000000"/>
                  <w:sz w:val="20"/>
                  <w:szCs w:val="20"/>
                </w:rPr>
                <m:t>=3.419951…</m:t>
              </m:r>
            </m:oMath>
            <w:r w:rsidRPr="004845CB">
              <w:rPr>
                <w:rFonts w:eastAsia="Times New Roman" w:cs="Times New Roman"/>
                <w:color w:val="000000"/>
                <w:sz w:val="20"/>
                <w:szCs w:val="20"/>
              </w:rPr>
              <w:t> are irrational numbers.  Without a calculator, you can </w:t>
            </w:r>
            <w:r w:rsidRPr="004845CB">
              <w:rPr>
                <w:rFonts w:eastAsia="Times New Roman" w:cs="Times New Roman"/>
                <w:i/>
                <w:iCs/>
                <w:color w:val="000000"/>
                <w:sz w:val="20"/>
                <w:szCs w:val="20"/>
              </w:rPr>
              <w:t>approximate</w:t>
            </w:r>
            <w:r w:rsidRPr="004845CB">
              <w:rPr>
                <w:rFonts w:eastAsia="Times New Roman" w:cs="Times New Roman"/>
                <w:color w:val="000000"/>
                <w:sz w:val="20"/>
                <w:szCs w:val="20"/>
              </w:rPr>
              <w:t xml:space="preserve"> the cube root to be between consecutive integers, as you did with square roots.  Look at the example </w:t>
            </w:r>
            <w:r>
              <w:rPr>
                <w:rFonts w:eastAsia="Times New Roman" w:cs="Times New Roman"/>
                <w:color w:val="000000"/>
                <w:sz w:val="20"/>
                <w:szCs w:val="20"/>
              </w:rPr>
              <w:t>to the right</w:t>
            </w:r>
            <w:r w:rsidRPr="004845CB">
              <w:rPr>
                <w:rFonts w:eastAsia="Times New Roman" w:cs="Times New Roman"/>
                <w:color w:val="000000"/>
                <w:sz w:val="20"/>
                <w:szCs w:val="20"/>
              </w:rPr>
              <w:t>.</w:t>
            </w:r>
          </w:p>
          <w:p w:rsidR="004845CB" w:rsidRDefault="004845CB" w:rsidP="004845CB">
            <w:pPr>
              <w:numPr>
                <w:ilvl w:val="0"/>
                <w:numId w:val="4"/>
              </w:numPr>
              <w:shd w:val="clear" w:color="auto" w:fill="FFFFFF"/>
              <w:spacing w:before="240" w:after="100" w:afterAutospacing="1"/>
              <w:ind w:left="0"/>
              <w:rPr>
                <w:rFonts w:eastAsia="Times New Roman" w:cs="Times New Roman"/>
                <w:color w:val="000000"/>
                <w:sz w:val="20"/>
                <w:szCs w:val="20"/>
              </w:rPr>
            </w:pPr>
            <w:r w:rsidRPr="004845CB">
              <w:rPr>
                <w:rFonts w:eastAsia="Times New Roman" w:cs="Times New Roman"/>
                <w:color w:val="000000"/>
                <w:sz w:val="20"/>
                <w:szCs w:val="20"/>
              </w:rPr>
              <w:t>Approximate each of the following cube roots between consecutive integers.  Write each answer in the same way as the above example.</w:t>
            </w:r>
          </w:p>
          <w:p w:rsidR="004845CB" w:rsidRPr="004845CB" w:rsidRDefault="004845CB" w:rsidP="004845CB">
            <w:pPr>
              <w:numPr>
                <w:ilvl w:val="0"/>
                <w:numId w:val="4"/>
              </w:numPr>
              <w:shd w:val="clear" w:color="auto" w:fill="FFFFFF"/>
              <w:spacing w:before="240" w:after="100" w:afterAutospacing="1"/>
              <w:ind w:left="0"/>
              <w:rPr>
                <w:rFonts w:eastAsia="Times New Roman" w:cs="Times New Roman"/>
                <w:color w:val="000000"/>
                <w:sz w:val="20"/>
                <w:szCs w:val="20"/>
              </w:rPr>
            </w:pPr>
            <w:r>
              <w:rPr>
                <w:rFonts w:eastAsia="Times New Roman" w:cs="Times New Roman"/>
                <w:color w:val="000000"/>
                <w:sz w:val="20"/>
                <w:szCs w:val="20"/>
              </w:rPr>
              <w:t xml:space="preserve">a. </w:t>
            </w:r>
            <m:oMath>
              <m:rad>
                <m:radPr>
                  <m:ctrlPr>
                    <w:rPr>
                      <w:rFonts w:ascii="Cambria Math" w:eastAsia="Times New Roman" w:hAnsi="Cambria Math" w:cs="Times New Roman"/>
                      <w:i/>
                      <w:color w:val="000000"/>
                      <w:sz w:val="20"/>
                      <w:szCs w:val="20"/>
                    </w:rPr>
                  </m:ctrlPr>
                </m:radPr>
                <m:deg>
                  <m:r>
                    <w:rPr>
                      <w:rFonts w:ascii="Cambria Math" w:eastAsia="Times New Roman" w:hAnsi="Cambria Math" w:cs="Times New Roman"/>
                      <w:color w:val="000000"/>
                      <w:sz w:val="20"/>
                      <w:szCs w:val="20"/>
                    </w:rPr>
                    <m:t>3</m:t>
                  </m:r>
                </m:deg>
                <m:e>
                  <m:r>
                    <w:rPr>
                      <w:rFonts w:ascii="Cambria Math" w:eastAsia="Times New Roman" w:hAnsi="Cambria Math" w:cs="Times New Roman"/>
                      <w:color w:val="000000"/>
                      <w:sz w:val="20"/>
                      <w:szCs w:val="20"/>
                    </w:rPr>
                    <m:t>10</m:t>
                  </m:r>
                </m:e>
              </m:rad>
            </m:oMath>
            <w:r>
              <w:rPr>
                <w:rFonts w:eastAsia="Times New Roman" w:cs="Times New Roman"/>
                <w:color w:val="000000"/>
                <w:sz w:val="20"/>
                <w:szCs w:val="20"/>
              </w:rPr>
              <w:tab/>
            </w:r>
            <w:r>
              <w:rPr>
                <w:rFonts w:eastAsia="Times New Roman" w:cs="Times New Roman"/>
                <w:color w:val="000000"/>
                <w:sz w:val="20"/>
                <w:szCs w:val="20"/>
              </w:rPr>
              <w:tab/>
              <w:t xml:space="preserve">b. </w:t>
            </w:r>
            <m:oMath>
              <m:rad>
                <m:radPr>
                  <m:ctrlPr>
                    <w:rPr>
                      <w:rFonts w:ascii="Cambria Math" w:eastAsia="Times New Roman" w:hAnsi="Cambria Math" w:cs="Times New Roman"/>
                      <w:i/>
                      <w:color w:val="000000"/>
                      <w:sz w:val="20"/>
                      <w:szCs w:val="20"/>
                    </w:rPr>
                  </m:ctrlPr>
                </m:radPr>
                <m:deg>
                  <m:r>
                    <w:rPr>
                      <w:rFonts w:ascii="Cambria Math" w:eastAsia="Times New Roman" w:hAnsi="Cambria Math" w:cs="Times New Roman"/>
                      <w:color w:val="000000"/>
                      <w:sz w:val="20"/>
                      <w:szCs w:val="20"/>
                    </w:rPr>
                    <m:t>3</m:t>
                  </m:r>
                </m:deg>
                <m:e>
                  <m:r>
                    <w:rPr>
                      <w:rFonts w:ascii="Cambria Math" w:eastAsia="Times New Roman" w:hAnsi="Cambria Math" w:cs="Times New Roman"/>
                      <w:color w:val="000000"/>
                      <w:sz w:val="20"/>
                      <w:szCs w:val="20"/>
                    </w:rPr>
                    <m:t>100</m:t>
                  </m:r>
                </m:e>
              </m:rad>
            </m:oMath>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t xml:space="preserve">c. </w:t>
            </w:r>
            <m:oMath>
              <m:rad>
                <m:radPr>
                  <m:ctrlPr>
                    <w:rPr>
                      <w:rFonts w:ascii="Cambria Math" w:eastAsia="Times New Roman" w:hAnsi="Cambria Math" w:cs="Times New Roman"/>
                      <w:i/>
                      <w:color w:val="000000"/>
                      <w:sz w:val="20"/>
                      <w:szCs w:val="20"/>
                    </w:rPr>
                  </m:ctrlPr>
                </m:radPr>
                <m:deg>
                  <m:r>
                    <w:rPr>
                      <w:rFonts w:ascii="Cambria Math" w:eastAsia="Times New Roman" w:hAnsi="Cambria Math" w:cs="Times New Roman"/>
                      <w:color w:val="000000"/>
                      <w:sz w:val="20"/>
                      <w:szCs w:val="20"/>
                    </w:rPr>
                    <m:t>3</m:t>
                  </m:r>
                </m:deg>
                <m:e>
                  <m:r>
                    <w:rPr>
                      <w:rFonts w:ascii="Cambria Math" w:eastAsia="Times New Roman" w:hAnsi="Cambria Math" w:cs="Times New Roman"/>
                      <w:color w:val="000000"/>
                      <w:sz w:val="20"/>
                      <w:szCs w:val="20"/>
                    </w:rPr>
                    <m:t>52</m:t>
                  </m:r>
                </m:e>
              </m:rad>
            </m:oMath>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t xml:space="preserve">d. </w:t>
            </w:r>
            <m:oMath>
              <m:r>
                <w:rPr>
                  <w:rFonts w:ascii="Cambria Math" w:eastAsia="Times New Roman" w:hAnsi="Cambria Math" w:cs="Times New Roman"/>
                  <w:color w:val="000000"/>
                  <w:sz w:val="20"/>
                  <w:szCs w:val="20"/>
                </w:rPr>
                <m:t>-</m:t>
              </m:r>
              <m:rad>
                <m:radPr>
                  <m:ctrlPr>
                    <w:rPr>
                      <w:rFonts w:ascii="Cambria Math" w:eastAsia="Times New Roman" w:hAnsi="Cambria Math" w:cs="Times New Roman"/>
                      <w:i/>
                      <w:color w:val="000000"/>
                      <w:sz w:val="20"/>
                      <w:szCs w:val="20"/>
                    </w:rPr>
                  </m:ctrlPr>
                </m:radPr>
                <m:deg>
                  <m:r>
                    <w:rPr>
                      <w:rFonts w:ascii="Cambria Math" w:eastAsia="Times New Roman" w:hAnsi="Cambria Math" w:cs="Times New Roman"/>
                      <w:color w:val="000000"/>
                      <w:sz w:val="20"/>
                      <w:szCs w:val="20"/>
                    </w:rPr>
                    <m:t>3</m:t>
                  </m:r>
                </m:deg>
                <m:e>
                  <m:r>
                    <w:rPr>
                      <w:rFonts w:ascii="Cambria Math" w:eastAsia="Times New Roman" w:hAnsi="Cambria Math" w:cs="Times New Roman"/>
                      <w:color w:val="000000"/>
                      <w:sz w:val="20"/>
                      <w:szCs w:val="20"/>
                    </w:rPr>
                    <m:t>150</m:t>
                  </m:r>
                </m:e>
              </m:rad>
            </m:oMath>
          </w:p>
          <w:p w:rsidR="004845CB" w:rsidRPr="004845CB" w:rsidRDefault="004845CB" w:rsidP="004845CB">
            <w:pPr>
              <w:numPr>
                <w:ilvl w:val="0"/>
                <w:numId w:val="4"/>
              </w:numPr>
              <w:shd w:val="clear" w:color="auto" w:fill="FFFFFF"/>
              <w:spacing w:before="240" w:after="100" w:afterAutospacing="1"/>
              <w:ind w:left="0"/>
              <w:rPr>
                <w:rFonts w:eastAsia="Times New Roman" w:cs="Times New Roman"/>
                <w:color w:val="000000"/>
                <w:sz w:val="20"/>
                <w:szCs w:val="20"/>
              </w:rPr>
            </w:pPr>
          </w:p>
          <w:p w:rsidR="004845CB" w:rsidRPr="004845CB" w:rsidRDefault="004845CB" w:rsidP="004845CB">
            <w:pPr>
              <w:numPr>
                <w:ilvl w:val="0"/>
                <w:numId w:val="4"/>
              </w:numPr>
              <w:shd w:val="clear" w:color="auto" w:fill="FFFFFF"/>
              <w:spacing w:before="240" w:after="100" w:afterAutospacing="1"/>
              <w:ind w:left="0"/>
              <w:rPr>
                <w:rFonts w:eastAsia="Times New Roman" w:cs="Times New Roman"/>
                <w:color w:val="000000"/>
                <w:sz w:val="20"/>
                <w:szCs w:val="20"/>
              </w:rPr>
            </w:pPr>
          </w:p>
          <w:p w:rsidR="004845CB" w:rsidRPr="004845CB" w:rsidRDefault="004845CB" w:rsidP="004845CB">
            <w:pPr>
              <w:numPr>
                <w:ilvl w:val="0"/>
                <w:numId w:val="4"/>
              </w:numPr>
              <w:shd w:val="clear" w:color="auto" w:fill="FFFFFF"/>
              <w:spacing w:before="240" w:after="100" w:afterAutospacing="1"/>
              <w:ind w:left="0"/>
              <w:rPr>
                <w:rFonts w:eastAsia="Times New Roman" w:cs="Times New Roman"/>
                <w:color w:val="000000"/>
                <w:sz w:val="20"/>
                <w:szCs w:val="20"/>
              </w:rPr>
            </w:pPr>
            <w:bookmarkStart w:id="9" w:name="_GoBack"/>
            <w:bookmarkEnd w:id="9"/>
            <w:r w:rsidRPr="004845CB">
              <w:rPr>
                <w:rFonts w:eastAsia="Times New Roman" w:cs="Times New Roman"/>
                <w:b/>
                <w:bCs/>
                <w:noProof/>
                <w:color w:val="000000"/>
                <w:sz w:val="20"/>
                <w:szCs w:val="20"/>
              </w:rPr>
              <w:drawing>
                <wp:anchor distT="0" distB="0" distL="114300" distR="114300" simplePos="0" relativeHeight="251662336" behindDoc="0" locked="0" layoutInCell="1" allowOverlap="1">
                  <wp:simplePos x="0" y="0"/>
                  <wp:positionH relativeFrom="column">
                    <wp:posOffset>3122763</wp:posOffset>
                  </wp:positionH>
                  <wp:positionV relativeFrom="paragraph">
                    <wp:posOffset>186906</wp:posOffset>
                  </wp:positionV>
                  <wp:extent cx="1311275" cy="1207770"/>
                  <wp:effectExtent l="0" t="0" r="3175" b="0"/>
                  <wp:wrapSquare wrapText="bothSides"/>
                  <wp:docPr id="3" name="Picture 3" descr="http://textbooks.cpm.org/images/cc3/chap10/CC3_10-10_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xtbooks.cpm.org/images/cc3/chap10/CC3_10-10_fig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1275" cy="1207770"/>
                          </a:xfrm>
                          <a:prstGeom prst="rect">
                            <a:avLst/>
                          </a:prstGeom>
                          <a:noFill/>
                          <a:ln>
                            <a:noFill/>
                          </a:ln>
                        </pic:spPr>
                      </pic:pic>
                    </a:graphicData>
                  </a:graphic>
                </wp:anchor>
              </w:drawing>
            </w:r>
            <w:bookmarkStart w:id="10" w:name="10-10"/>
            <w:bookmarkEnd w:id="10"/>
            <w:r w:rsidRPr="004845CB">
              <w:rPr>
                <w:rFonts w:eastAsia="Times New Roman" w:cs="Times New Roman"/>
                <w:b/>
                <w:bCs/>
                <w:color w:val="000000"/>
                <w:sz w:val="20"/>
                <w:szCs w:val="20"/>
              </w:rPr>
              <w:t>10-10.</w:t>
            </w:r>
            <w:r w:rsidRPr="004845CB">
              <w:rPr>
                <w:rFonts w:eastAsia="Times New Roman" w:cs="Times New Roman"/>
                <w:color w:val="000000"/>
                <w:sz w:val="20"/>
                <w:szCs w:val="20"/>
              </w:rPr>
              <w:t> The office building where Ryan works is made up of two cube-shaped pieces.  At lunchtime, Ryan and his other office workers walk around the edge of the building for exercise.  If the volume of the larger part is 65,000 m</w:t>
            </w:r>
            <w:r w:rsidRPr="004845CB">
              <w:rPr>
                <w:rFonts w:eastAsia="Times New Roman" w:cs="Times New Roman"/>
                <w:color w:val="000000"/>
                <w:sz w:val="20"/>
                <w:szCs w:val="20"/>
                <w:vertAlign w:val="superscript"/>
              </w:rPr>
              <w:t>3</w:t>
            </w:r>
            <w:r w:rsidRPr="004845CB">
              <w:rPr>
                <w:rFonts w:eastAsia="Times New Roman" w:cs="Times New Roman"/>
                <w:color w:val="000000"/>
                <w:sz w:val="20"/>
                <w:szCs w:val="20"/>
              </w:rPr>
              <w:t> and the volume of the smaller part is 4000 m</w:t>
            </w:r>
            <w:r w:rsidRPr="004845CB">
              <w:rPr>
                <w:rFonts w:eastAsia="Times New Roman" w:cs="Times New Roman"/>
                <w:color w:val="000000"/>
                <w:sz w:val="20"/>
                <w:szCs w:val="20"/>
                <w:vertAlign w:val="superscript"/>
              </w:rPr>
              <w:t>3</w:t>
            </w:r>
            <w:r w:rsidRPr="004845CB">
              <w:rPr>
                <w:rFonts w:eastAsia="Times New Roman" w:cs="Times New Roman"/>
                <w:color w:val="000000"/>
                <w:sz w:val="20"/>
                <w:szCs w:val="20"/>
              </w:rPr>
              <w:t>, what is the distance around the edge of the building?</w:t>
            </w:r>
          </w:p>
          <w:p w:rsidR="001751A5" w:rsidRPr="004845CB" w:rsidRDefault="001751A5" w:rsidP="004845CB">
            <w:pPr>
              <w:shd w:val="clear" w:color="auto" w:fill="FFFFFF"/>
              <w:spacing w:before="240" w:after="100" w:afterAutospacing="1"/>
              <w:rPr>
                <w:color w:val="000000"/>
                <w:sz w:val="20"/>
                <w:szCs w:val="20"/>
              </w:rPr>
            </w:pPr>
            <w:bookmarkStart w:id="11" w:name="10-11"/>
            <w:bookmarkEnd w:id="11"/>
          </w:p>
        </w:tc>
      </w:tr>
    </w:tbl>
    <w:p w:rsidR="00D25BBF" w:rsidRPr="004845CB" w:rsidRDefault="00D25BBF" w:rsidP="001751A5">
      <w:pPr>
        <w:rPr>
          <w:sz w:val="20"/>
          <w:szCs w:val="20"/>
        </w:rPr>
      </w:pPr>
    </w:p>
    <w:sectPr w:rsidR="00D25BBF" w:rsidRPr="004845CB" w:rsidSect="00A33066">
      <w:pgSz w:w="15840" w:h="12240" w:orient="landscape"/>
      <w:pgMar w:top="270" w:right="720" w:bottom="720" w:left="360" w:header="720" w:footer="720" w:gutter="0"/>
      <w:cols w:num="2" w:space="2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B39B8"/>
    <w:multiLevelType w:val="multilevel"/>
    <w:tmpl w:val="D30287EA"/>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CD1B53"/>
    <w:multiLevelType w:val="multilevel"/>
    <w:tmpl w:val="D96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9A32F7"/>
    <w:multiLevelType w:val="multilevel"/>
    <w:tmpl w:val="B62AFE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1">
      <w:lvl w:ilvl="1">
        <w:numFmt w:val="lowerLetter"/>
        <w:lvlText w:val="%2."/>
        <w:lvlJc w:val="left"/>
      </w:lvl>
    </w:lvlOverride>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69"/>
    <w:rsid w:val="000735A5"/>
    <w:rsid w:val="0016231C"/>
    <w:rsid w:val="001751A5"/>
    <w:rsid w:val="0018527E"/>
    <w:rsid w:val="0021413C"/>
    <w:rsid w:val="0025711F"/>
    <w:rsid w:val="00275C66"/>
    <w:rsid w:val="002B420C"/>
    <w:rsid w:val="003114EC"/>
    <w:rsid w:val="00312C7E"/>
    <w:rsid w:val="003648F5"/>
    <w:rsid w:val="0037127D"/>
    <w:rsid w:val="00430AD6"/>
    <w:rsid w:val="004845CB"/>
    <w:rsid w:val="00511B97"/>
    <w:rsid w:val="005A054C"/>
    <w:rsid w:val="006476B8"/>
    <w:rsid w:val="007D2C33"/>
    <w:rsid w:val="007E1F9C"/>
    <w:rsid w:val="008D7998"/>
    <w:rsid w:val="00945957"/>
    <w:rsid w:val="009563D8"/>
    <w:rsid w:val="00A33066"/>
    <w:rsid w:val="00B909CC"/>
    <w:rsid w:val="00BE1954"/>
    <w:rsid w:val="00C0457A"/>
    <w:rsid w:val="00C12083"/>
    <w:rsid w:val="00C517FD"/>
    <w:rsid w:val="00C715C0"/>
    <w:rsid w:val="00CB7124"/>
    <w:rsid w:val="00CD3490"/>
    <w:rsid w:val="00D25BBF"/>
    <w:rsid w:val="00D42A69"/>
    <w:rsid w:val="00FE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50084-ECE7-420A-9B73-AF7A1E8C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paragraph" w:styleId="NoSpacing">
    <w:name w:val="No Spacing"/>
    <w:uiPriority w:val="1"/>
    <w:qFormat/>
    <w:rsid w:val="007D2C33"/>
    <w:pPr>
      <w:spacing w:after="0" w:line="240" w:lineRule="auto"/>
    </w:pPr>
  </w:style>
  <w:style w:type="character" w:styleId="PlaceholderText">
    <w:name w:val="Placeholder Text"/>
    <w:basedOn w:val="DefaultParagraphFont"/>
    <w:uiPriority w:val="99"/>
    <w:semiHidden/>
    <w:rsid w:val="00484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8004">
      <w:bodyDiv w:val="1"/>
      <w:marLeft w:val="0"/>
      <w:marRight w:val="0"/>
      <w:marTop w:val="0"/>
      <w:marBottom w:val="0"/>
      <w:divBdr>
        <w:top w:val="none" w:sz="0" w:space="0" w:color="auto"/>
        <w:left w:val="none" w:sz="0" w:space="0" w:color="auto"/>
        <w:bottom w:val="none" w:sz="0" w:space="0" w:color="auto"/>
        <w:right w:val="none" w:sz="0" w:space="0" w:color="auto"/>
      </w:divBdr>
    </w:div>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45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19248915">
      <w:bodyDiv w:val="1"/>
      <w:marLeft w:val="0"/>
      <w:marRight w:val="0"/>
      <w:marTop w:val="0"/>
      <w:marBottom w:val="0"/>
      <w:divBdr>
        <w:top w:val="none" w:sz="0" w:space="0" w:color="auto"/>
        <w:left w:val="none" w:sz="0" w:space="0" w:color="auto"/>
        <w:bottom w:val="none" w:sz="0" w:space="0" w:color="auto"/>
        <w:right w:val="none" w:sz="0" w:space="0" w:color="auto"/>
      </w:divBdr>
      <w:divsChild>
        <w:div w:id="1955285183">
          <w:marLeft w:val="0"/>
          <w:marRight w:val="120"/>
          <w:marTop w:val="120"/>
          <w:marBottom w:val="120"/>
          <w:divBdr>
            <w:top w:val="double" w:sz="18" w:space="6" w:color="4D7337"/>
            <w:left w:val="double" w:sz="18" w:space="6" w:color="4D7337"/>
            <w:bottom w:val="double" w:sz="18" w:space="6" w:color="4D7337"/>
            <w:right w:val="double" w:sz="18" w:space="6" w:color="4D7337"/>
          </w:divBdr>
        </w:div>
        <w:div w:id="1800026689">
          <w:marLeft w:val="0"/>
          <w:marRight w:val="120"/>
          <w:marTop w:val="120"/>
          <w:marBottom w:val="120"/>
          <w:divBdr>
            <w:top w:val="double" w:sz="18" w:space="6" w:color="4D7337"/>
            <w:left w:val="double" w:sz="18" w:space="6" w:color="4D7337"/>
            <w:bottom w:val="double" w:sz="18" w:space="6" w:color="4D7337"/>
            <w:right w:val="double" w:sz="18" w:space="6" w:color="4D7337"/>
          </w:divBdr>
        </w:div>
        <w:div w:id="1142235829">
          <w:marLeft w:val="0"/>
          <w:marRight w:val="120"/>
          <w:marTop w:val="120"/>
          <w:marBottom w:val="120"/>
          <w:divBdr>
            <w:top w:val="double" w:sz="18" w:space="6" w:color="4D7337"/>
            <w:left w:val="double" w:sz="18" w:space="6" w:color="4D7337"/>
            <w:bottom w:val="double" w:sz="18" w:space="6" w:color="4D7337"/>
            <w:right w:val="double" w:sz="18" w:space="6" w:color="4D7337"/>
          </w:divBdr>
        </w:div>
      </w:divsChild>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9AE6E-3647-4AC7-A586-CED1F162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Amanda Valine</cp:lastModifiedBy>
  <cp:revision>2</cp:revision>
  <dcterms:created xsi:type="dcterms:W3CDTF">2015-01-26T18:38:00Z</dcterms:created>
  <dcterms:modified xsi:type="dcterms:W3CDTF">2015-01-26T18:38:00Z</dcterms:modified>
</cp:coreProperties>
</file>