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61"/>
      </w:tblGrid>
      <w:tr w:rsidR="00D00C6D" w:rsidRPr="00D039FA" w:rsidTr="00D00C6D">
        <w:tc>
          <w:tcPr>
            <w:tcW w:w="7461" w:type="dxa"/>
          </w:tcPr>
          <w:p w:rsidR="00D00C6D" w:rsidRPr="00D039FA" w:rsidRDefault="00D00C6D" w:rsidP="00D039FA">
            <w:pPr>
              <w:numPr>
                <w:ilvl w:val="0"/>
                <w:numId w:val="36"/>
              </w:numPr>
              <w:shd w:val="clear" w:color="auto" w:fill="FFFFFF"/>
              <w:spacing w:before="240" w:after="100" w:afterAutospacing="1"/>
              <w:ind w:left="0"/>
              <w:rPr>
                <w:sz w:val="20"/>
                <w:szCs w:val="20"/>
              </w:rPr>
            </w:pPr>
            <w:r w:rsidRPr="00D039F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151765</wp:posOffset>
                  </wp:positionV>
                  <wp:extent cx="2986405" cy="499110"/>
                  <wp:effectExtent l="19050" t="0" r="4445" b="0"/>
                  <wp:wrapSquare wrapText="bothSides"/>
                  <wp:docPr id="6" name="Picture 1" descr="1.1.4-Finding and Generalizing Patterns-How can I generalize a patter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1.4-Finding and Generalizing Patterns-How can I generalize a patter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40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39FA" w:rsidRPr="00D039FA" w:rsidRDefault="00D039FA" w:rsidP="00D039FA">
            <w:pPr>
              <w:shd w:val="clear" w:color="auto" w:fill="FFFFFF"/>
              <w:spacing w:before="240" w:after="100" w:afterAutospacing="1"/>
              <w:rPr>
                <w:color w:val="000000"/>
                <w:sz w:val="20"/>
                <w:szCs w:val="20"/>
              </w:rPr>
            </w:pPr>
          </w:p>
          <w:p w:rsidR="00D039FA" w:rsidRPr="00D039FA" w:rsidRDefault="00D039FA" w:rsidP="00D039FA">
            <w:pPr>
              <w:numPr>
                <w:ilvl w:val="0"/>
                <w:numId w:val="38"/>
              </w:numPr>
              <w:shd w:val="clear" w:color="auto" w:fill="FFFFFF"/>
              <w:spacing w:before="240" w:after="100" w:afterAutospacing="1"/>
              <w:ind w:left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1-26.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 Use the class graph to answer the questions below.</w:t>
            </w:r>
          </w:p>
          <w:p w:rsidR="00D039FA" w:rsidRPr="00D039FA" w:rsidRDefault="00D039FA" w:rsidP="00D039FA">
            <w:pPr>
              <w:numPr>
                <w:ilvl w:val="1"/>
                <w:numId w:val="39"/>
              </w:numPr>
              <w:shd w:val="clear" w:color="auto" w:fill="FFFFFF"/>
              <w:spacing w:before="240" w:after="100" w:afterAutospacing="1"/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Are there any dots that you think show </w:t>
            </w:r>
            <w:r w:rsidRPr="00D039F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human error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?  That is, are there any dots that appear to be graphed incorrectly or that someone may have measured incorrectly?  Explain why or why not. </w:t>
            </w:r>
          </w:p>
          <w:p w:rsidR="00D039FA" w:rsidRPr="00D039FA" w:rsidRDefault="00D039FA" w:rsidP="00D039FA">
            <w:pPr>
              <w:numPr>
                <w:ilvl w:val="1"/>
                <w:numId w:val="39"/>
              </w:numPr>
              <w:shd w:val="clear" w:color="auto" w:fill="FFFFFF"/>
              <w:spacing w:before="240" w:after="100" w:afterAutospacing="1"/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Is a person’s reach related to his or her height?  That is, what seems to be true about the reach of taller people?  Explain. </w:t>
            </w:r>
          </w:p>
          <w:p w:rsidR="00D039FA" w:rsidRPr="00D039FA" w:rsidRDefault="00D039FA" w:rsidP="00D039FA">
            <w:pPr>
              <w:numPr>
                <w:ilvl w:val="1"/>
                <w:numId w:val="39"/>
              </w:numPr>
              <w:shd w:val="clear" w:color="auto" w:fill="FFFFFF"/>
              <w:spacing w:before="240" w:after="100" w:afterAutospacing="1"/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Since a person’s reach depends on his or her height, the reach is called the </w:t>
            </w:r>
            <w:r w:rsidRPr="00D039FA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t>dependent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 quantity (or variable) and the height the </w:t>
            </w:r>
            <w:r w:rsidRPr="00D039FA">
              <w:rPr>
                <w:rFonts w:eastAsia="Times New Roman" w:cs="Times New Roman"/>
                <w:b/>
                <w:bCs/>
                <w:color w:val="0000FF"/>
                <w:sz w:val="20"/>
                <w:szCs w:val="20"/>
              </w:rPr>
              <w:t>independent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 quantity (or variable).  Examine the class graph of the data from problem 1-25.  On which axis was the independent data represented?  On which axis was the dependent data represented? </w:t>
            </w:r>
          </w:p>
          <w:p w:rsidR="00D039FA" w:rsidRPr="00D039FA" w:rsidRDefault="00D039FA" w:rsidP="00D039FA">
            <w:pPr>
              <w:numPr>
                <w:ilvl w:val="1"/>
                <w:numId w:val="39"/>
              </w:numPr>
              <w:shd w:val="clear" w:color="auto" w:fill="FFFFFF"/>
              <w:spacing w:before="240" w:after="100" w:afterAutospacing="1"/>
              <w:ind w:left="360" w:hanging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 Is there a trend in the data?  How can you generalize the trend? </w:t>
            </w:r>
          </w:p>
          <w:p w:rsidR="00D039FA" w:rsidRPr="00D039FA" w:rsidRDefault="00D039FA" w:rsidP="00BB08FD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1-27"/>
            <w:bookmarkEnd w:id="0"/>
            <w:r w:rsidRPr="00D039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1-27.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 Everyone is complaining about how the teacher made the class graph.</w:t>
            </w:r>
          </w:p>
          <w:p w:rsidR="00D039FA" w:rsidRDefault="00D039FA" w:rsidP="00D039FA">
            <w:pPr>
              <w:numPr>
                <w:ilvl w:val="1"/>
                <w:numId w:val="42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240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Jorge is confused about how the teacher decided to set up the graph.  </w:t>
            </w:r>
            <w:r w:rsidRPr="00D039F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“Why is it a 1</w:t>
            </w:r>
            <w:r w:rsidRPr="00D039F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st</w:t>
            </w:r>
            <w:r w:rsidRPr="00D039F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-quadrant graph instead of a 4-quadrant graph?”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  Answer Jorge’s question.  In general, how should you decide what kind of graph to use?  </w:t>
            </w:r>
          </w:p>
          <w:p w:rsidR="00D039FA" w:rsidRPr="00D039FA" w:rsidRDefault="00D039FA" w:rsidP="00D039FA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039FA" w:rsidRPr="00D039FA" w:rsidRDefault="00D039FA" w:rsidP="00D039FA">
            <w:pPr>
              <w:numPr>
                <w:ilvl w:val="1"/>
                <w:numId w:val="42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100" w:beforeAutospacing="1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Lauren is annoyed with the </w:t>
            </w:r>
            <w:r w:rsidRPr="00D039F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x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-axis. “</w:t>
            </w:r>
            <w:r w:rsidRPr="00D039F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Why didn’t the teacher just use the numbers from the table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?” she whined.  “</w:t>
            </w:r>
            <w:r w:rsidRPr="00D039F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Why count by twenties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?”  What do you think?</w:t>
            </w:r>
          </w:p>
          <w:p w:rsidR="00D039FA" w:rsidRPr="00D039FA" w:rsidRDefault="00D039FA" w:rsidP="00D039FA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039FA" w:rsidRDefault="00D039FA" w:rsidP="00D039FA">
            <w:pPr>
              <w:numPr>
                <w:ilvl w:val="1"/>
                <w:numId w:val="42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100" w:beforeAutospacing="1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Hosai</w:t>
            </w:r>
            <w:proofErr w:type="spellEnd"/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thinks that the graph is TOO BIG.  “</w:t>
            </w:r>
            <w:r w:rsidRPr="00D039F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The dots are all mashed together!  Why did the teacher begin both the x- and y-axes at zero?  Anyone that short would never be allowed on the roller coaster.  Why not just start closer to the smallest numbers on the table?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” she asked.  What do you think?  </w:t>
            </w:r>
          </w:p>
          <w:p w:rsidR="00D039FA" w:rsidRDefault="00D039FA" w:rsidP="00D039F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039FA" w:rsidRDefault="00D039FA" w:rsidP="00D039FA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D039FA" w:rsidRPr="00D039FA" w:rsidRDefault="00D039FA" w:rsidP="00D039FA">
            <w:pPr>
              <w:numPr>
                <w:ilvl w:val="1"/>
                <w:numId w:val="42"/>
              </w:numPr>
              <w:shd w:val="clear" w:color="auto" w:fill="FFFFFF"/>
              <w:tabs>
                <w:tab w:val="clear" w:pos="1440"/>
                <w:tab w:val="num" w:pos="360"/>
              </w:tabs>
              <w:spacing w:before="100" w:beforeAutospacing="1" w:after="100" w:afterAutospacing="1"/>
              <w:ind w:left="36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Sunita</w:t>
            </w:r>
            <w:proofErr w:type="spellEnd"/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says the graph is TOO SMALL!  “</w:t>
            </w:r>
            <w:r w:rsidRPr="00D039F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If we’re supposed to be using this data to check if the coaster is safe for really tall people, the graph has to have room to graph tall people’s dots too.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”  Do you agree?  If so, how much room do you think is needed? </w:t>
            </w:r>
          </w:p>
          <w:p w:rsidR="00D039FA" w:rsidRPr="00D039FA" w:rsidRDefault="00D039FA" w:rsidP="00D039FA">
            <w:pPr>
              <w:numPr>
                <w:ilvl w:val="0"/>
                <w:numId w:val="40"/>
              </w:num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1-28"/>
            <w:bookmarkEnd w:id="1"/>
          </w:p>
          <w:p w:rsidR="00D039FA" w:rsidRPr="00D039FA" w:rsidRDefault="00D039FA" w:rsidP="00BB08FD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1-28.</w:t>
            </w: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 Using all of your ideas from problem 1-27, </w:t>
            </w:r>
            <w:proofErr w:type="gramStart"/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make</w:t>
            </w:r>
            <w:proofErr w:type="gramEnd"/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your own graph that will help you determine whether the ride is safe for very tall people. An example of a “very tall” person is Yao Ming, who retired from the NBA in 2011. He was one of the tallest NBA players in history, measuring 7 feet 6 inches (about 228.6 cm) tall. Is the roller coaster safe for him? Explain.</w:t>
            </w:r>
          </w:p>
          <w:p w:rsidR="00D039FA" w:rsidRPr="00D039FA" w:rsidRDefault="00D039FA" w:rsidP="00BB08FD">
            <w:pPr>
              <w:shd w:val="clear" w:color="auto" w:fill="FFFFFF"/>
              <w:spacing w:before="240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2" w:name="1-29"/>
            <w:bookmarkEnd w:id="2"/>
            <w:r w:rsidRPr="00D039F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1-29.</w:t>
            </w:r>
            <w:proofErr w:type="gramStart"/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  Is</w:t>
            </w:r>
            <w:proofErr w:type="gramEnd"/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roller coaster safe for all riders?  Prepare a poster that shows and justifies your team’s answer to this question.  Every team poster should include:</w:t>
            </w:r>
          </w:p>
          <w:p w:rsidR="00D039FA" w:rsidRPr="00D039FA" w:rsidRDefault="00D039FA" w:rsidP="00D039FA">
            <w:pPr>
              <w:numPr>
                <w:ilvl w:val="1"/>
                <w:numId w:val="41"/>
              </w:numPr>
              <w:shd w:val="clear" w:color="auto" w:fill="FFFFFF"/>
              <w:spacing w:before="240" w:after="100" w:afterAutospacing="1"/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A large, clear graph.</w:t>
            </w:r>
          </w:p>
          <w:p w:rsidR="00D039FA" w:rsidRPr="00D039FA" w:rsidRDefault="00D039FA" w:rsidP="00D039FA">
            <w:pPr>
              <w:numPr>
                <w:ilvl w:val="1"/>
                <w:numId w:val="41"/>
              </w:numPr>
              <w:shd w:val="clear" w:color="auto" w:fill="FFFFFF"/>
              <w:spacing w:before="240" w:after="100" w:afterAutospacing="1"/>
              <w:ind w:left="7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9FA">
              <w:rPr>
                <w:rFonts w:eastAsia="Times New Roman" w:cs="Times New Roman"/>
                <w:color w:val="000000"/>
                <w:sz w:val="20"/>
                <w:szCs w:val="20"/>
              </w:rPr>
              <w:t>A complete, clear, and convincing explanation of why your team thinks the ride is or is not safe for all riders.</w:t>
            </w:r>
          </w:p>
          <w:p w:rsidR="00D039FA" w:rsidRPr="00D039FA" w:rsidRDefault="00D039FA" w:rsidP="00D039FA">
            <w:pPr>
              <w:shd w:val="clear" w:color="auto" w:fill="FFFFFF"/>
              <w:spacing w:before="240" w:after="100" w:afterAutospacing="1"/>
              <w:rPr>
                <w:sz w:val="20"/>
                <w:szCs w:val="20"/>
              </w:rPr>
            </w:pPr>
          </w:p>
        </w:tc>
      </w:tr>
    </w:tbl>
    <w:p w:rsidR="00D25BBF" w:rsidRPr="00D039FA" w:rsidRDefault="00D25BBF" w:rsidP="00D00C6D">
      <w:pPr>
        <w:rPr>
          <w:sz w:val="20"/>
          <w:szCs w:val="20"/>
        </w:rPr>
      </w:pPr>
    </w:p>
    <w:sectPr w:rsidR="00D25BBF" w:rsidRPr="00D039FA" w:rsidSect="00A33066">
      <w:pgSz w:w="15840" w:h="12240" w:orient="landscape"/>
      <w:pgMar w:top="270" w:right="720" w:bottom="720" w:left="36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27D"/>
    <w:multiLevelType w:val="multilevel"/>
    <w:tmpl w:val="3DE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453F"/>
    <w:multiLevelType w:val="multilevel"/>
    <w:tmpl w:val="AB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26EBC"/>
    <w:multiLevelType w:val="multilevel"/>
    <w:tmpl w:val="E1EA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412A3"/>
    <w:multiLevelType w:val="multilevel"/>
    <w:tmpl w:val="5EA0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C92"/>
    <w:multiLevelType w:val="multilevel"/>
    <w:tmpl w:val="294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4F96"/>
    <w:multiLevelType w:val="multilevel"/>
    <w:tmpl w:val="FC74863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10887"/>
    <w:multiLevelType w:val="multilevel"/>
    <w:tmpl w:val="846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558C7"/>
    <w:multiLevelType w:val="multilevel"/>
    <w:tmpl w:val="0A6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85374"/>
    <w:multiLevelType w:val="multilevel"/>
    <w:tmpl w:val="8B6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85CB4"/>
    <w:multiLevelType w:val="hybridMultilevel"/>
    <w:tmpl w:val="4822A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6042F"/>
    <w:multiLevelType w:val="multilevel"/>
    <w:tmpl w:val="6B16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22FAF"/>
    <w:multiLevelType w:val="multilevel"/>
    <w:tmpl w:val="09C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130F56"/>
    <w:multiLevelType w:val="multilevel"/>
    <w:tmpl w:val="F5A2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D5F4F"/>
    <w:multiLevelType w:val="hybridMultilevel"/>
    <w:tmpl w:val="599C3C90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498D64EE"/>
    <w:multiLevelType w:val="hybridMultilevel"/>
    <w:tmpl w:val="94062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2741"/>
    <w:multiLevelType w:val="multilevel"/>
    <w:tmpl w:val="239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77C8F"/>
    <w:multiLevelType w:val="hybridMultilevel"/>
    <w:tmpl w:val="B914D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B7509"/>
    <w:multiLevelType w:val="multilevel"/>
    <w:tmpl w:val="30D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72228"/>
    <w:multiLevelType w:val="hybridMultilevel"/>
    <w:tmpl w:val="06789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42973"/>
    <w:multiLevelType w:val="multilevel"/>
    <w:tmpl w:val="D32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7E71DE"/>
    <w:multiLevelType w:val="multilevel"/>
    <w:tmpl w:val="46EC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D0301"/>
    <w:multiLevelType w:val="multilevel"/>
    <w:tmpl w:val="B7C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4201C6"/>
    <w:multiLevelType w:val="multilevel"/>
    <w:tmpl w:val="771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C621D0"/>
    <w:multiLevelType w:val="multilevel"/>
    <w:tmpl w:val="B4B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C228F"/>
    <w:multiLevelType w:val="hybridMultilevel"/>
    <w:tmpl w:val="0FA803F4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6"/>
  </w:num>
  <w:num w:numId="5">
    <w:abstractNumId w:val="9"/>
  </w:num>
  <w:num w:numId="6">
    <w:abstractNumId w:val="13"/>
  </w:num>
  <w:num w:numId="7">
    <w:abstractNumId w:val="24"/>
  </w:num>
  <w:num w:numId="8">
    <w:abstractNumId w:val="5"/>
  </w:num>
  <w:num w:numId="9">
    <w:abstractNumId w:val="6"/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3">
    <w:abstractNumId w:val="3"/>
  </w:num>
  <w:num w:numId="14">
    <w:abstractNumId w:val="4"/>
  </w:num>
  <w:num w:numId="15">
    <w:abstractNumId w:val="20"/>
  </w:num>
  <w:num w:numId="16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7"/>
  </w:num>
  <w:num w:numId="1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8"/>
  </w:num>
  <w:num w:numId="21">
    <w:abstractNumId w:val="12"/>
  </w:num>
  <w:num w:numId="22">
    <w:abstractNumId w:val="19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7"/>
  </w:num>
  <w:num w:numId="25">
    <w:abstractNumId w:val="23"/>
  </w:num>
  <w:num w:numId="26">
    <w:abstractNumId w:val="11"/>
  </w:num>
  <w:num w:numId="27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18"/>
  </w:num>
  <w:num w:numId="31">
    <w:abstractNumId w:val="10"/>
  </w:num>
  <w:num w:numId="32">
    <w:abstractNumId w:val="1"/>
  </w:num>
  <w:num w:numId="3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0"/>
  </w:num>
  <w:num w:numId="36">
    <w:abstractNumId w:val="22"/>
  </w:num>
  <w:num w:numId="37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15"/>
  </w:num>
  <w:num w:numId="3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A69"/>
    <w:rsid w:val="000735A5"/>
    <w:rsid w:val="0016231C"/>
    <w:rsid w:val="0018527E"/>
    <w:rsid w:val="0025711F"/>
    <w:rsid w:val="00275C66"/>
    <w:rsid w:val="002B420C"/>
    <w:rsid w:val="002C6AB3"/>
    <w:rsid w:val="003114EC"/>
    <w:rsid w:val="00312C7E"/>
    <w:rsid w:val="00374BBE"/>
    <w:rsid w:val="0039093E"/>
    <w:rsid w:val="00405464"/>
    <w:rsid w:val="00430AD6"/>
    <w:rsid w:val="00511B97"/>
    <w:rsid w:val="005A054C"/>
    <w:rsid w:val="006476B8"/>
    <w:rsid w:val="00945957"/>
    <w:rsid w:val="00A33066"/>
    <w:rsid w:val="00AF2C08"/>
    <w:rsid w:val="00B855AE"/>
    <w:rsid w:val="00BB08FD"/>
    <w:rsid w:val="00BD6983"/>
    <w:rsid w:val="00BE1954"/>
    <w:rsid w:val="00C0457A"/>
    <w:rsid w:val="00C12083"/>
    <w:rsid w:val="00C3493C"/>
    <w:rsid w:val="00C517FD"/>
    <w:rsid w:val="00C715C0"/>
    <w:rsid w:val="00CB162E"/>
    <w:rsid w:val="00CD3490"/>
    <w:rsid w:val="00D00C6D"/>
    <w:rsid w:val="00D039FA"/>
    <w:rsid w:val="00D25BBF"/>
    <w:rsid w:val="00D42A69"/>
    <w:rsid w:val="00F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BF"/>
  </w:style>
  <w:style w:type="paragraph" w:styleId="Heading3">
    <w:name w:val="heading 3"/>
    <w:basedOn w:val="Normal"/>
    <w:link w:val="Heading3Char"/>
    <w:uiPriority w:val="9"/>
    <w:qFormat/>
    <w:rsid w:val="00405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A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31C"/>
  </w:style>
  <w:style w:type="character" w:styleId="Emphasis">
    <w:name w:val="Emphasis"/>
    <w:basedOn w:val="DefaultParagraphFont"/>
    <w:uiPriority w:val="20"/>
    <w:qFormat/>
    <w:rsid w:val="0016231C"/>
    <w:rPr>
      <w:i/>
      <w:iCs/>
    </w:rPr>
  </w:style>
  <w:style w:type="character" w:styleId="Strong">
    <w:name w:val="Strong"/>
    <w:basedOn w:val="DefaultParagraphFont"/>
    <w:uiPriority w:val="22"/>
    <w:qFormat/>
    <w:rsid w:val="001623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23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l">
    <w:name w:val="wol"/>
    <w:basedOn w:val="DefaultParagraphFont"/>
    <w:rsid w:val="006476B8"/>
  </w:style>
  <w:style w:type="character" w:customStyle="1" w:styleId="Heading3Char">
    <w:name w:val="Heading 3 Char"/>
    <w:basedOn w:val="DefaultParagraphFont"/>
    <w:link w:val="Heading3"/>
    <w:uiPriority w:val="9"/>
    <w:rsid w:val="0040546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cg-hovered">
    <w:name w:val="dcg-hovered"/>
    <w:basedOn w:val="Normal"/>
    <w:rsid w:val="00AF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derline">
    <w:name w:val="underline"/>
    <w:basedOn w:val="DefaultParagraphFont"/>
    <w:rsid w:val="00C3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662">
          <w:marLeft w:val="0"/>
          <w:marRight w:val="120"/>
          <w:marTop w:val="120"/>
          <w:marBottom w:val="120"/>
          <w:divBdr>
            <w:top w:val="double" w:sz="18" w:space="6" w:color="4D7337"/>
            <w:left w:val="double" w:sz="18" w:space="6" w:color="4D7337"/>
            <w:bottom w:val="double" w:sz="18" w:space="6" w:color="4D7337"/>
            <w:right w:val="double" w:sz="18" w:space="6" w:color="4D7337"/>
          </w:divBdr>
        </w:div>
        <w:div w:id="821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WUSD</dc:creator>
  <cp:lastModifiedBy>WUSD</cp:lastModifiedBy>
  <cp:revision>3</cp:revision>
  <dcterms:created xsi:type="dcterms:W3CDTF">2014-02-18T21:14:00Z</dcterms:created>
  <dcterms:modified xsi:type="dcterms:W3CDTF">2014-05-16T16:53:00Z</dcterms:modified>
</cp:coreProperties>
</file>